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B" w:rsidRDefault="00C0249B" w:rsidP="00C0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F2F2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F2F2F"/>
          <w:sz w:val="48"/>
          <w:szCs w:val="48"/>
        </w:rPr>
        <w:t>Семьи Ставрополья распорядились материнским капиталом на 5,7 млрд. рублей с начала года</w:t>
      </w:r>
    </w:p>
    <w:p w:rsidR="00C0249B" w:rsidRDefault="00C0249B" w:rsidP="00C0249B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Органы ПФР Ставропольского края с начала года направили 5,7 млрд. рублей по заявлениям семей о распоряжении материнским капиталом. Самым популярным направлением программы остается улучшение жилищных условий. Более 12 000 обратившихся в ПФР родителей с начала года распорядились средствами на эти цели.</w:t>
      </w:r>
    </w:p>
    <w:p w:rsidR="00C0249B" w:rsidRDefault="00C0249B" w:rsidP="00C0249B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Получение ежемесячной выплаты на второго ребенка до 3 лет тоже востребовано у жителей края. В этом году более 4 600 семей обратились за назначением выплаты.</w:t>
      </w:r>
    </w:p>
    <w:p w:rsidR="00C0249B" w:rsidRDefault="00C0249B" w:rsidP="00C0249B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Третье по популярности направление материнского капитала – обучение детей. С начала года 2650 родителей решили направить средства на эти цели.</w:t>
      </w:r>
    </w:p>
    <w:p w:rsidR="00C0249B" w:rsidRDefault="00C0249B" w:rsidP="00C0249B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Напомним, к этому учебному году возможности образовательного направления материнского капитала были расширены за счет оплаты услуг индивидуальных предпринимателей. Родители теперь могут использовать средства для оплаты частных детских садов и кружков, организованных индивидуальными предпринимателями. Или оплатить обучение у репетитора и воспользоваться услугами агентств, осуществляющих присмотр и уход за детьми. Главное условие во всех перечисленных случаях – наличие у индивидуального предпринимателя лицензии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на образовательную деятельность.</w:t>
      </w:r>
    </w:p>
    <w:p w:rsidR="00577368" w:rsidRPr="004670DF" w:rsidRDefault="00C0249B" w:rsidP="00C0249B">
      <w:r>
        <w:rPr>
          <w:rFonts w:ascii="Times New Roman" w:hAnsi="Times New Roman" w:cs="Times New Roman"/>
          <w:color w:val="2F2F2F"/>
          <w:sz w:val="24"/>
          <w:szCs w:val="24"/>
        </w:rPr>
        <w:t>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sectPr w:rsidR="00577368" w:rsidRPr="004670DF" w:rsidSect="00A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48"/>
    <w:rsid w:val="000D1D55"/>
    <w:rsid w:val="004670DF"/>
    <w:rsid w:val="00594605"/>
    <w:rsid w:val="008807CB"/>
    <w:rsid w:val="00AF0645"/>
    <w:rsid w:val="00C0249B"/>
    <w:rsid w:val="00CA7848"/>
    <w:rsid w:val="00DA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5"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036BaturinaEV</cp:lastModifiedBy>
  <cp:revision>2</cp:revision>
  <dcterms:created xsi:type="dcterms:W3CDTF">2022-11-21T11:41:00Z</dcterms:created>
  <dcterms:modified xsi:type="dcterms:W3CDTF">2022-11-21T11:41:00Z</dcterms:modified>
</cp:coreProperties>
</file>