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047A" w14:textId="77777777" w:rsidR="00A14A82" w:rsidRDefault="00A14A82" w:rsidP="00A14A82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67E73EB" w14:textId="6F87617F" w:rsidR="00F85670" w:rsidRDefault="00A14A82" w:rsidP="00A1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4A82">
        <w:rPr>
          <w:rFonts w:ascii="Times New Roman" w:hAnsi="Times New Roman" w:cs="Times New Roman"/>
          <w:sz w:val="28"/>
          <w:szCs w:val="28"/>
        </w:rPr>
        <w:t>О</w:t>
      </w:r>
      <w:r w:rsidR="008E125E">
        <w:rPr>
          <w:rFonts w:ascii="Times New Roman" w:hAnsi="Times New Roman" w:cs="Times New Roman"/>
          <w:sz w:val="28"/>
          <w:szCs w:val="28"/>
        </w:rPr>
        <w:t xml:space="preserve"> проводимой работе по недопущению </w:t>
      </w:r>
      <w:r w:rsidRPr="00A14A82">
        <w:rPr>
          <w:rFonts w:ascii="Times New Roman" w:hAnsi="Times New Roman" w:cs="Times New Roman"/>
          <w:sz w:val="28"/>
          <w:szCs w:val="28"/>
        </w:rPr>
        <w:t>задолженности по заработной плате перед работниками орг</w:t>
      </w:r>
      <w:r w:rsidR="009E271E">
        <w:rPr>
          <w:rFonts w:ascii="Times New Roman" w:hAnsi="Times New Roman" w:cs="Times New Roman"/>
          <w:sz w:val="28"/>
          <w:szCs w:val="28"/>
        </w:rPr>
        <w:t>а</w:t>
      </w:r>
      <w:r w:rsidRPr="00A14A82">
        <w:rPr>
          <w:rFonts w:ascii="Times New Roman" w:hAnsi="Times New Roman" w:cs="Times New Roman"/>
          <w:sz w:val="28"/>
          <w:szCs w:val="28"/>
        </w:rPr>
        <w:t>низаций Ставропольского края</w:t>
      </w:r>
    </w:p>
    <w:bookmarkEnd w:id="0"/>
    <w:p w14:paraId="2C31CFAB" w14:textId="77777777" w:rsidR="009E271E" w:rsidRDefault="009E271E" w:rsidP="00A1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8B009" w14:textId="77777777" w:rsidR="0042681D" w:rsidRPr="0042681D" w:rsidRDefault="008E125E" w:rsidP="009E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4861EF" wp14:editId="67E1BD54">
            <wp:extent cx="1857375" cy="1238250"/>
            <wp:effectExtent l="0" t="0" r="9525" b="0"/>
            <wp:docPr id="1" name="Рисунок 1" descr="Картинки о зарплате прикольные и смешные - 77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о зарплате прикольные и смешные - 77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F9A" w:rsidRPr="00705F9A">
        <w:rPr>
          <w:rFonts w:ascii="Times New Roman" w:eastAsia="Times New Roman" w:hAnsi="Times New Roman" w:cs="Times New Roman"/>
          <w:color w:val="202124"/>
          <w:sz w:val="28"/>
          <w:szCs w:val="28"/>
        </w:rPr>
        <w:t>Заработная плата  - это вознаграждение за выполнение определенной трудов</w:t>
      </w:r>
      <w:r w:rsidR="00705F9A">
        <w:rPr>
          <w:rFonts w:ascii="Times New Roman" w:eastAsia="Times New Roman" w:hAnsi="Times New Roman" w:cs="Times New Roman"/>
          <w:color w:val="202124"/>
          <w:sz w:val="28"/>
          <w:szCs w:val="28"/>
        </w:rPr>
        <w:t>ым договором трудовой функции. О</w:t>
      </w:r>
      <w:r w:rsidR="00705F9A" w:rsidRPr="00705F9A">
        <w:rPr>
          <w:rFonts w:ascii="Times New Roman" w:eastAsia="Times New Roman" w:hAnsi="Times New Roman" w:cs="Times New Roman"/>
          <w:color w:val="202124"/>
          <w:sz w:val="28"/>
          <w:szCs w:val="28"/>
        </w:rPr>
        <w:t>снованием</w:t>
      </w:r>
      <w:r w:rsidR="00705F9A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возникновения  права на заработную плату является фактическое выполнение трудовой функции, предоставление труда, а не факт заключения трудового договора.</w:t>
      </w:r>
    </w:p>
    <w:p w14:paraId="188605BD" w14:textId="77777777" w:rsidR="00A14A82" w:rsidRDefault="00A14A82" w:rsidP="0070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01 июня 2023 года  задолженность по заработной плате имелась в трех организациях на сумму 18,03 млн. руб</w:t>
      </w:r>
      <w:r>
        <w:rPr>
          <w:rFonts w:ascii="Times New Roman" w:hAnsi="Times New Roman" w:cs="Times New Roman"/>
          <w:sz w:val="28"/>
          <w:szCs w:val="28"/>
        </w:rPr>
        <w:softHyphen/>
        <w:t>лей.</w:t>
      </w:r>
    </w:p>
    <w:p w14:paraId="6896ED8A" w14:textId="77777777" w:rsidR="00A14A82" w:rsidRDefault="00705F9A" w:rsidP="0070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82">
        <w:rPr>
          <w:rFonts w:ascii="Times New Roman" w:hAnsi="Times New Roman" w:cs="Times New Roman"/>
          <w:sz w:val="28"/>
          <w:szCs w:val="28"/>
        </w:rPr>
        <w:t>По состоянию на 28 июня 2023 года в реестре значатся 16 хозяйствую</w:t>
      </w:r>
      <w:r w:rsidR="00A14A82">
        <w:rPr>
          <w:rFonts w:ascii="Times New Roman" w:hAnsi="Times New Roman" w:cs="Times New Roman"/>
          <w:sz w:val="28"/>
          <w:szCs w:val="28"/>
        </w:rPr>
        <w:softHyphen/>
        <w:t>щих субъектов, имеющих задолженность по заработной плате перед 658 ра</w:t>
      </w:r>
      <w:r w:rsidR="00A14A82">
        <w:rPr>
          <w:rFonts w:ascii="Times New Roman" w:hAnsi="Times New Roman" w:cs="Times New Roman"/>
          <w:sz w:val="28"/>
          <w:szCs w:val="28"/>
        </w:rPr>
        <w:softHyphen/>
        <w:t xml:space="preserve">ботниками на общую сумму 35,7 </w:t>
      </w:r>
      <w:proofErr w:type="spellStart"/>
      <w:r w:rsidR="00A14A8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A14A82">
        <w:rPr>
          <w:rFonts w:ascii="Times New Roman" w:hAnsi="Times New Roman" w:cs="Times New Roman"/>
          <w:sz w:val="28"/>
          <w:szCs w:val="28"/>
        </w:rPr>
        <w:t xml:space="preserve">., из них 10 предприятий банкротов (либо находящихся  в стадии банкротства), имеющих задолженность -28,1 </w:t>
      </w:r>
      <w:proofErr w:type="spellStart"/>
      <w:r w:rsidR="00A14A8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A14A82">
        <w:rPr>
          <w:rFonts w:ascii="Times New Roman" w:hAnsi="Times New Roman" w:cs="Times New Roman"/>
          <w:sz w:val="28"/>
          <w:szCs w:val="28"/>
        </w:rPr>
        <w:t>., что составляет 79% от общей суммы долгов.</w:t>
      </w:r>
    </w:p>
    <w:p w14:paraId="0123A4B9" w14:textId="77777777" w:rsidR="00A14A82" w:rsidRDefault="00705F9A" w:rsidP="0070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82">
        <w:rPr>
          <w:rFonts w:ascii="Times New Roman" w:hAnsi="Times New Roman" w:cs="Times New Roman"/>
          <w:sz w:val="28"/>
          <w:szCs w:val="28"/>
        </w:rPr>
        <w:t xml:space="preserve">Крупнейшим должником </w:t>
      </w:r>
      <w:r w:rsidR="00922492">
        <w:rPr>
          <w:rFonts w:ascii="Times New Roman" w:hAnsi="Times New Roman" w:cs="Times New Roman"/>
          <w:sz w:val="28"/>
          <w:szCs w:val="28"/>
        </w:rPr>
        <w:t>-</w:t>
      </w:r>
      <w:r w:rsidR="00A14A82">
        <w:rPr>
          <w:rFonts w:ascii="Times New Roman" w:hAnsi="Times New Roman" w:cs="Times New Roman"/>
          <w:sz w:val="28"/>
          <w:szCs w:val="28"/>
        </w:rPr>
        <w:t xml:space="preserve"> банкротом остается ЗАО «Пятигорская птицефабрика».</w:t>
      </w:r>
    </w:p>
    <w:p w14:paraId="4F72FBA9" w14:textId="77777777" w:rsidR="00A14A82" w:rsidRDefault="00A14A82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</w:t>
      </w:r>
      <w:r w:rsidR="00922492">
        <w:rPr>
          <w:rFonts w:ascii="Times New Roman" w:hAnsi="Times New Roman" w:cs="Times New Roman"/>
          <w:sz w:val="28"/>
          <w:szCs w:val="28"/>
        </w:rPr>
        <w:t>долженности не изменилась  по отношению  к предыдущему заседанию.</w:t>
      </w:r>
    </w:p>
    <w:p w14:paraId="092D73EA" w14:textId="77777777" w:rsidR="00922492" w:rsidRDefault="00922492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01 июня 2023 года задолженность по зарплате в ликвидированных организациях не учитывается  и носит справочный характер, сумма задолженности в этих организациях составляет 18.7 млн. рублей.</w:t>
      </w:r>
    </w:p>
    <w:p w14:paraId="2FC49E11" w14:textId="77777777" w:rsidR="00922492" w:rsidRDefault="00922492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2023 года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надзорной деятельности  Государственной инспекции труда проведено 5 результативных проверок в отношении  организаций края по вопросам оплаты  труда.</w:t>
      </w:r>
    </w:p>
    <w:p w14:paraId="24F0C5A6" w14:textId="77777777" w:rsidR="00922492" w:rsidRDefault="00922492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Росстата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июня 2023 года в рейтинге по сумма задолженности по заработной плате среди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Кавказского</w:t>
      </w:r>
      <w:r w:rsidR="0070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округа Ставропольский край занимает 2-ое место, на 1-м месте Республика Дагестан.</w:t>
      </w:r>
    </w:p>
    <w:p w14:paraId="43DB321E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субъектов Российской Федерации Ставропольский край занимает 13 позицию по сумме задолженности по заработной плате.</w:t>
      </w:r>
    </w:p>
    <w:p w14:paraId="4B1E874F" w14:textId="77777777" w:rsidR="0042681D" w:rsidRDefault="00705F9A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утвердил правило,</w:t>
      </w:r>
      <w:r w:rsidR="00464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темпы увеличения минимального размера </w:t>
      </w:r>
      <w:r w:rsidR="00464E41">
        <w:rPr>
          <w:rFonts w:ascii="Times New Roman" w:hAnsi="Times New Roman" w:cs="Times New Roman"/>
          <w:sz w:val="28"/>
          <w:szCs w:val="28"/>
        </w:rPr>
        <w:t>оплаты труда должны (далее - МРОТ) на 3</w:t>
      </w:r>
      <w:proofErr w:type="gramStart"/>
      <w:r w:rsidR="00464E41">
        <w:rPr>
          <w:rFonts w:ascii="Times New Roman" w:hAnsi="Times New Roman" w:cs="Times New Roman"/>
          <w:sz w:val="28"/>
          <w:szCs w:val="28"/>
        </w:rPr>
        <w:t>%  превышать</w:t>
      </w:r>
      <w:proofErr w:type="gramEnd"/>
      <w:r w:rsidR="00464E41">
        <w:rPr>
          <w:rFonts w:ascii="Times New Roman" w:hAnsi="Times New Roman" w:cs="Times New Roman"/>
          <w:sz w:val="28"/>
          <w:szCs w:val="28"/>
        </w:rPr>
        <w:t xml:space="preserve"> темпы роста величины прожиточного минимума трудоспособного населения в целом и по Российской Федерации. Данное правило будет применяться на протяжении 2023 и 2024 годов. С начала 2023 года закон установил МРОТ в размере 16 242 рубля в месяц.</w:t>
      </w:r>
    </w:p>
    <w:p w14:paraId="6D39B671" w14:textId="77777777" w:rsidR="008E125E" w:rsidRPr="008E125E" w:rsidRDefault="008E125E" w:rsidP="008E1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25E">
        <w:rPr>
          <w:rFonts w:ascii="Times New Roman" w:hAnsi="Times New Roman" w:cs="Times New Roman"/>
          <w:sz w:val="28"/>
          <w:szCs w:val="28"/>
        </w:rPr>
        <w:lastRenderedPageBreak/>
        <w:t>В соответствии с п. 2.27 краевого трехстороннего соглашения величина прожиточного минимума для трудоспособного населения в Ставропольском крае является параметром для установления минимальной заработной платы в реальном секторе экономики региона, размер которой в текущем 2023 году составляет 1,42 прожиточного минимума трудоспособного населения в Став</w:t>
      </w:r>
      <w:r w:rsidRPr="008E125E">
        <w:rPr>
          <w:rFonts w:ascii="Times New Roman" w:hAnsi="Times New Roman" w:cs="Times New Roman"/>
          <w:sz w:val="28"/>
          <w:szCs w:val="28"/>
        </w:rPr>
        <w:softHyphen/>
        <w:t xml:space="preserve">ропольском крае (20025 рублей). </w:t>
      </w:r>
    </w:p>
    <w:p w14:paraId="5A18F799" w14:textId="77777777" w:rsidR="008E125E" w:rsidRPr="008E125E" w:rsidRDefault="008E125E" w:rsidP="008E1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25E">
        <w:rPr>
          <w:rFonts w:ascii="Times New Roman" w:hAnsi="Times New Roman" w:cs="Times New Roman"/>
          <w:sz w:val="28"/>
          <w:szCs w:val="28"/>
        </w:rPr>
        <w:t>Работодателям, у которых в штате трудятся работники, получающие заработную плату на уровне МРОТ, необходимо с 01 января 2023 года дове</w:t>
      </w:r>
      <w:r w:rsidRPr="008E125E">
        <w:rPr>
          <w:rFonts w:ascii="Times New Roman" w:hAnsi="Times New Roman" w:cs="Times New Roman"/>
          <w:sz w:val="28"/>
          <w:szCs w:val="28"/>
        </w:rPr>
        <w:softHyphen/>
        <w:t>сти размер заработной платы до установленного законодательством, офор</w:t>
      </w:r>
      <w:r w:rsidRPr="008E125E">
        <w:rPr>
          <w:rFonts w:ascii="Times New Roman" w:hAnsi="Times New Roman" w:cs="Times New Roman"/>
          <w:sz w:val="28"/>
          <w:szCs w:val="28"/>
        </w:rPr>
        <w:softHyphen/>
        <w:t>мить соответствующие дополнительные соглашения к трудовым договорам и внести изменения в штатное расписание.</w:t>
      </w:r>
    </w:p>
    <w:p w14:paraId="0ADF8DD0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502740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FE8F0D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2C688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471CF6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2EBCC5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0C9C46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3EC14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497BA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D99F5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8083E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13439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D58A9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EF8B9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8CD49" w14:textId="77777777" w:rsidR="0042681D" w:rsidRDefault="0042681D" w:rsidP="00A1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681D" w:rsidSect="00CC7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897C" w14:textId="77777777" w:rsidR="006C01A4" w:rsidRDefault="006C01A4" w:rsidP="009E271E">
      <w:pPr>
        <w:spacing w:after="0" w:line="240" w:lineRule="auto"/>
      </w:pPr>
      <w:r>
        <w:separator/>
      </w:r>
    </w:p>
  </w:endnote>
  <w:endnote w:type="continuationSeparator" w:id="0">
    <w:p w14:paraId="016DD66A" w14:textId="77777777" w:rsidR="006C01A4" w:rsidRDefault="006C01A4" w:rsidP="009E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F93D" w14:textId="77777777" w:rsidR="009E271E" w:rsidRDefault="009E27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2CBD" w14:textId="77777777" w:rsidR="009E271E" w:rsidRDefault="009E27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8AD1" w14:textId="77777777" w:rsidR="009E271E" w:rsidRDefault="009E27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A2E0" w14:textId="77777777" w:rsidR="006C01A4" w:rsidRDefault="006C01A4" w:rsidP="009E271E">
      <w:pPr>
        <w:spacing w:after="0" w:line="240" w:lineRule="auto"/>
      </w:pPr>
      <w:r>
        <w:separator/>
      </w:r>
    </w:p>
  </w:footnote>
  <w:footnote w:type="continuationSeparator" w:id="0">
    <w:p w14:paraId="16D80AE1" w14:textId="77777777" w:rsidR="006C01A4" w:rsidRDefault="006C01A4" w:rsidP="009E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445F" w14:textId="77777777" w:rsidR="009E271E" w:rsidRDefault="009E27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4EF3" w14:textId="77777777" w:rsidR="009E271E" w:rsidRDefault="009E271E" w:rsidP="009E271E">
    <w:pPr>
      <w:pStyle w:val="a6"/>
    </w:pPr>
  </w:p>
  <w:p w14:paraId="14056C57" w14:textId="77777777" w:rsidR="009E271E" w:rsidRDefault="009E27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D6CD" w14:textId="77777777" w:rsidR="009E271E" w:rsidRDefault="009E27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AD7"/>
    <w:rsid w:val="0042681D"/>
    <w:rsid w:val="00464E41"/>
    <w:rsid w:val="006C01A4"/>
    <w:rsid w:val="00705F9A"/>
    <w:rsid w:val="008742B7"/>
    <w:rsid w:val="008E125E"/>
    <w:rsid w:val="00922492"/>
    <w:rsid w:val="0095746B"/>
    <w:rsid w:val="009E271E"/>
    <w:rsid w:val="00A14A82"/>
    <w:rsid w:val="00CC7EAA"/>
    <w:rsid w:val="00D75204"/>
    <w:rsid w:val="00EA0AD7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4EA8"/>
  <w15:docId w15:val="{CF7C29A6-C846-4407-9AE7-F786B203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4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A82"/>
    <w:rPr>
      <w:color w:val="0000FF"/>
      <w:u w:val="single"/>
    </w:rPr>
  </w:style>
  <w:style w:type="character" w:customStyle="1" w:styleId="hgkelc">
    <w:name w:val="hgkelc"/>
    <w:basedOn w:val="a0"/>
    <w:rsid w:val="0042681D"/>
  </w:style>
  <w:style w:type="character" w:customStyle="1" w:styleId="kx21rb">
    <w:name w:val="kx21rb"/>
    <w:basedOn w:val="a0"/>
    <w:rsid w:val="0042681D"/>
  </w:style>
  <w:style w:type="paragraph" w:styleId="a4">
    <w:name w:val="Balloon Text"/>
    <w:basedOn w:val="a"/>
    <w:link w:val="a5"/>
    <w:uiPriority w:val="99"/>
    <w:semiHidden/>
    <w:unhideWhenUsed/>
    <w:rsid w:val="008E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25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71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E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7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6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Руслан Савченко</cp:lastModifiedBy>
  <cp:revision>7</cp:revision>
  <cp:lastPrinted>2023-07-05T05:16:00Z</cp:lastPrinted>
  <dcterms:created xsi:type="dcterms:W3CDTF">2023-07-05T04:47:00Z</dcterms:created>
  <dcterms:modified xsi:type="dcterms:W3CDTF">2023-07-05T07:29:00Z</dcterms:modified>
</cp:coreProperties>
</file>