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F45E" w14:textId="045594C6" w:rsidR="007849FE" w:rsidRPr="00381799" w:rsidRDefault="007849FE" w:rsidP="007849FE">
      <w:pPr>
        <w:jc w:val="center"/>
        <w:rPr>
          <w:b/>
          <w:bCs/>
          <w:sz w:val="28"/>
          <w:szCs w:val="28"/>
        </w:rPr>
      </w:pPr>
      <w:r w:rsidRPr="00381799">
        <w:rPr>
          <w:b/>
          <w:bCs/>
          <w:sz w:val="28"/>
          <w:szCs w:val="28"/>
        </w:rPr>
        <w:t>В законодательство внесены изменения, разрешающие участвовать в региональных и местных референдумах гражданам, которым исполнилось 18 лет в период проведения голосования</w:t>
      </w:r>
    </w:p>
    <w:p w14:paraId="425B5D9F" w14:textId="77777777" w:rsidR="007849FE" w:rsidRPr="00381799" w:rsidRDefault="007849FE">
      <w:pPr>
        <w:rPr>
          <w:sz w:val="28"/>
          <w:szCs w:val="28"/>
        </w:rPr>
      </w:pPr>
    </w:p>
    <w:p w14:paraId="742085C4" w14:textId="7A5B1836" w:rsidR="00ED026A" w:rsidRPr="00381799" w:rsidRDefault="00AB05C5" w:rsidP="00381799">
      <w:pPr>
        <w:ind w:firstLine="708"/>
        <w:rPr>
          <w:sz w:val="28"/>
          <w:szCs w:val="28"/>
        </w:rPr>
      </w:pPr>
      <w:r w:rsidRPr="00381799">
        <w:rPr>
          <w:sz w:val="28"/>
          <w:szCs w:val="28"/>
        </w:rPr>
        <w:t xml:space="preserve">Первый заместитель председателя Комитета СФ по конституционному законодательству и государственному строительству Владимир Полетаев </w:t>
      </w:r>
      <w:r w:rsidR="00015264" w:rsidRPr="00381799">
        <w:rPr>
          <w:sz w:val="28"/>
          <w:szCs w:val="28"/>
        </w:rPr>
        <w:t>представил поправки в Федеральный Закон</w:t>
      </w:r>
      <w:r w:rsidRPr="00381799">
        <w:rPr>
          <w:sz w:val="28"/>
          <w:szCs w:val="28"/>
        </w:rPr>
        <w:t xml:space="preserve"> </w:t>
      </w:r>
      <w:r w:rsidR="00015264" w:rsidRPr="00381799">
        <w:rPr>
          <w:sz w:val="28"/>
          <w:szCs w:val="28"/>
        </w:rPr>
        <w:t xml:space="preserve">«Об основных гарантиях избирательных прав и права на участие в референдуме граждан Российской Федерации» в части уточнения условий </w:t>
      </w:r>
      <w:r w:rsidR="00381799" w:rsidRPr="00381799">
        <w:rPr>
          <w:sz w:val="28"/>
          <w:szCs w:val="28"/>
        </w:rPr>
        <w:t>участия,</w:t>
      </w:r>
      <w:r w:rsidR="00015264" w:rsidRPr="00381799">
        <w:rPr>
          <w:sz w:val="28"/>
          <w:szCs w:val="28"/>
        </w:rPr>
        <w:t xml:space="preserve"> достигающих совершеннолетия в период голосования граждан в референдуме субъекта Федерации и местном референдуме.</w:t>
      </w:r>
      <w:r w:rsidR="007849FE" w:rsidRPr="00381799">
        <w:rPr>
          <w:sz w:val="28"/>
          <w:szCs w:val="28"/>
        </w:rPr>
        <w:t xml:space="preserve"> Владимир Путин подписал данный ФЗ 03 апреля 2023</w:t>
      </w:r>
      <w:r w:rsidR="00381799">
        <w:rPr>
          <w:sz w:val="28"/>
          <w:szCs w:val="28"/>
        </w:rPr>
        <w:t xml:space="preserve"> </w:t>
      </w:r>
      <w:r w:rsidR="007849FE" w:rsidRPr="00381799">
        <w:rPr>
          <w:sz w:val="28"/>
          <w:szCs w:val="28"/>
        </w:rPr>
        <w:t xml:space="preserve">года. </w:t>
      </w:r>
    </w:p>
    <w:p w14:paraId="5F23DCA7" w14:textId="77777777" w:rsidR="00381799" w:rsidRDefault="00927973" w:rsidP="00927973">
      <w:pPr>
        <w:rPr>
          <w:sz w:val="28"/>
          <w:szCs w:val="28"/>
        </w:rPr>
      </w:pPr>
      <w:r w:rsidRPr="00381799">
        <w:rPr>
          <w:sz w:val="28"/>
          <w:szCs w:val="28"/>
        </w:rPr>
        <w:t>Вносятся изменения уточняющего характера, сообщил сенатор.</w:t>
      </w:r>
    </w:p>
    <w:p w14:paraId="320733BE" w14:textId="68E43B51" w:rsidR="00381799" w:rsidRDefault="00927973" w:rsidP="00381799">
      <w:pPr>
        <w:ind w:firstLine="708"/>
        <w:rPr>
          <w:sz w:val="28"/>
          <w:szCs w:val="28"/>
        </w:rPr>
      </w:pPr>
      <w:r w:rsidRPr="00381799">
        <w:rPr>
          <w:sz w:val="28"/>
          <w:szCs w:val="28"/>
        </w:rPr>
        <w:t>Предусматривается, что реализации гражданами Российской Федерации права на участие в референдуме в случае достижения ими возраста 18 лет в период проведения голосования в течение нескольких дней должны определяться исходя из последнего возможного дня голосования на соответствующих референдумах.</w:t>
      </w:r>
    </w:p>
    <w:p w14:paraId="04E59FC0" w14:textId="08F1744C" w:rsidR="00927973" w:rsidRPr="00381799" w:rsidRDefault="00927973" w:rsidP="00381799">
      <w:pPr>
        <w:ind w:firstLine="708"/>
        <w:rPr>
          <w:sz w:val="28"/>
          <w:szCs w:val="28"/>
        </w:rPr>
      </w:pPr>
      <w:r w:rsidRPr="00381799">
        <w:rPr>
          <w:sz w:val="28"/>
          <w:szCs w:val="28"/>
        </w:rPr>
        <w:t>Эта норма будет действовать на референдумах всех уровней, а не только в рамках федерального референдума, как это было предусмотрено действовавшей редакцией, пояснил сенатор.</w:t>
      </w:r>
    </w:p>
    <w:p w14:paraId="2D669971" w14:textId="0C908F4E" w:rsidR="007849FE" w:rsidRPr="00381799" w:rsidRDefault="00381799" w:rsidP="00381799">
      <w:pPr>
        <w:ind w:firstLine="708"/>
        <w:rPr>
          <w:sz w:val="28"/>
          <w:szCs w:val="28"/>
        </w:rPr>
      </w:pPr>
      <w:r>
        <w:rPr>
          <w:sz w:val="28"/>
          <w:szCs w:val="28"/>
        </w:rPr>
        <w:t>«</w:t>
      </w:r>
      <w:r w:rsidR="00927973" w:rsidRPr="00381799">
        <w:rPr>
          <w:sz w:val="28"/>
          <w:szCs w:val="28"/>
        </w:rPr>
        <w:t xml:space="preserve">Безусловно, молодому </w:t>
      </w:r>
      <w:r w:rsidR="007849FE" w:rsidRPr="00381799">
        <w:rPr>
          <w:sz w:val="28"/>
          <w:szCs w:val="28"/>
        </w:rPr>
        <w:t>поколению</w:t>
      </w:r>
      <w:r w:rsidR="00927973" w:rsidRPr="00381799">
        <w:rPr>
          <w:sz w:val="28"/>
          <w:szCs w:val="28"/>
        </w:rPr>
        <w:t xml:space="preserve"> необходимо реализовывать свое право, и даже эти несколько дней разницы в </w:t>
      </w:r>
      <w:r w:rsidR="007849FE" w:rsidRPr="00381799">
        <w:rPr>
          <w:sz w:val="28"/>
          <w:szCs w:val="28"/>
        </w:rPr>
        <w:t>совершеннолетии</w:t>
      </w:r>
      <w:r w:rsidR="00927973" w:rsidRPr="00381799">
        <w:rPr>
          <w:sz w:val="28"/>
          <w:szCs w:val="28"/>
        </w:rPr>
        <w:t xml:space="preserve"> могут повлиять на референдум, </w:t>
      </w:r>
      <w:r w:rsidR="007849FE" w:rsidRPr="00381799">
        <w:rPr>
          <w:sz w:val="28"/>
          <w:szCs w:val="28"/>
        </w:rPr>
        <w:t>так как</w:t>
      </w:r>
      <w:r>
        <w:rPr>
          <w:sz w:val="28"/>
          <w:szCs w:val="28"/>
        </w:rPr>
        <w:t>,</w:t>
      </w:r>
      <w:r w:rsidR="00927973" w:rsidRPr="00381799">
        <w:rPr>
          <w:sz w:val="28"/>
          <w:szCs w:val="28"/>
        </w:rPr>
        <w:t xml:space="preserve"> по данным Росста</w:t>
      </w:r>
      <w:r w:rsidR="007849FE" w:rsidRPr="00381799">
        <w:rPr>
          <w:sz w:val="28"/>
          <w:szCs w:val="28"/>
        </w:rPr>
        <w:t>та</w:t>
      </w:r>
      <w:r>
        <w:rPr>
          <w:sz w:val="28"/>
          <w:szCs w:val="28"/>
        </w:rPr>
        <w:t>,</w:t>
      </w:r>
      <w:r w:rsidR="00927973" w:rsidRPr="00381799">
        <w:rPr>
          <w:sz w:val="28"/>
          <w:szCs w:val="28"/>
        </w:rPr>
        <w:t xml:space="preserve"> приблизительно возрастной ценз от </w:t>
      </w:r>
      <w:r w:rsidRPr="00381799">
        <w:rPr>
          <w:sz w:val="28"/>
          <w:szCs w:val="28"/>
        </w:rPr>
        <w:t xml:space="preserve">15–19 </w:t>
      </w:r>
      <w:r w:rsidR="00927973" w:rsidRPr="00381799">
        <w:rPr>
          <w:sz w:val="28"/>
          <w:szCs w:val="28"/>
        </w:rPr>
        <w:t xml:space="preserve"> </w:t>
      </w:r>
      <w:r>
        <w:rPr>
          <w:sz w:val="28"/>
          <w:szCs w:val="28"/>
        </w:rPr>
        <w:t>л</w:t>
      </w:r>
      <w:r w:rsidR="00927973" w:rsidRPr="00381799">
        <w:rPr>
          <w:sz w:val="28"/>
          <w:szCs w:val="28"/>
        </w:rPr>
        <w:t xml:space="preserve">ет в </w:t>
      </w:r>
      <w:r w:rsidR="007849FE" w:rsidRPr="00381799">
        <w:rPr>
          <w:sz w:val="28"/>
          <w:szCs w:val="28"/>
        </w:rPr>
        <w:t>течении</w:t>
      </w:r>
      <w:r w:rsidR="00927973" w:rsidRPr="00381799">
        <w:rPr>
          <w:sz w:val="28"/>
          <w:szCs w:val="28"/>
        </w:rPr>
        <w:t xml:space="preserve"> года </w:t>
      </w:r>
      <w:r w:rsidR="007849FE" w:rsidRPr="00381799">
        <w:rPr>
          <w:sz w:val="28"/>
          <w:szCs w:val="28"/>
        </w:rPr>
        <w:t>около семи миллионов от общего населения. Отметим, что референдум наряду со свободными выборами является высшим непосредственным выражением власти народа. Государством гарантируются свободное волеизъявление граждан Российской Федерации на референдуме Российской Федерации, защита демократических принципов и норм права, определяющих право граждан на участие в референдуме. Референдум Российской Федерации не может быть использован в целях принятия решений, противоречащих Конституции Российской Федерации, а также в целях ограничения, отмены или умаления общепризнанных прав и свобод человека и гражданина, конституционных гарантий реализации таких прав и свобод</w:t>
      </w:r>
      <w:r>
        <w:rPr>
          <w:sz w:val="28"/>
          <w:szCs w:val="28"/>
        </w:rPr>
        <w:t xml:space="preserve">», - пояснила и.о. завкафедрой правового обеспечения деятельности органов власти Северо-Кавказского института – филиала РАНХиГС Аза </w:t>
      </w:r>
      <w:proofErr w:type="spellStart"/>
      <w:r>
        <w:rPr>
          <w:sz w:val="28"/>
          <w:szCs w:val="28"/>
        </w:rPr>
        <w:t>Манкиева</w:t>
      </w:r>
      <w:proofErr w:type="spellEnd"/>
      <w:r>
        <w:rPr>
          <w:sz w:val="28"/>
          <w:szCs w:val="28"/>
        </w:rPr>
        <w:t>.</w:t>
      </w:r>
    </w:p>
    <w:sectPr w:rsidR="007849FE" w:rsidRPr="00381799" w:rsidSect="000E4B71">
      <w:pgSz w:w="11910" w:h="16840"/>
      <w:pgMar w:top="1021" w:right="539" w:bottom="1242" w:left="1321" w:header="0" w:footer="981"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C5"/>
    <w:rsid w:val="00015264"/>
    <w:rsid w:val="000E4B71"/>
    <w:rsid w:val="00346552"/>
    <w:rsid w:val="00381799"/>
    <w:rsid w:val="00726351"/>
    <w:rsid w:val="007849FE"/>
    <w:rsid w:val="007A2BD5"/>
    <w:rsid w:val="008D0FF9"/>
    <w:rsid w:val="008D73F4"/>
    <w:rsid w:val="00927973"/>
    <w:rsid w:val="00AB05C5"/>
    <w:rsid w:val="00ED0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1538"/>
  <w15:chartTrackingRefBased/>
  <w15:docId w15:val="{412E7C41-6A6D-45D5-B338-B46A9B9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ru-RU"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uiPriority w:val="9"/>
    <w:qFormat/>
    <w:rsid w:val="007A2BD5"/>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A2BD5"/>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Манкиева Аза Вахидовна</dc:creator>
  <cp:keywords/>
  <dc:description/>
  <cp:lastModifiedBy>Идрисова Мадина Мусаевна</cp:lastModifiedBy>
  <cp:revision>2</cp:revision>
  <dcterms:created xsi:type="dcterms:W3CDTF">2023-04-11T09:30:00Z</dcterms:created>
  <dcterms:modified xsi:type="dcterms:W3CDTF">2023-04-11T09:30:00Z</dcterms:modified>
</cp:coreProperties>
</file>