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E" w:rsidRDefault="001F7A49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6B014E" w:rsidRDefault="006B01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14E" w:rsidRDefault="006B01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14E" w:rsidRDefault="001F7A49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6B014E" w:rsidRDefault="006B01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14E" w:rsidRDefault="001F7A4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Ставрополье продлили п</w:t>
      </w:r>
      <w:r w:rsidR="0087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рограммы </w:t>
      </w:r>
      <w:proofErr w:type="gramStart"/>
      <w:r w:rsidR="0087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льготных</w:t>
      </w:r>
      <w:proofErr w:type="gramEnd"/>
      <w:r w:rsidR="0087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7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микрозаймов</w:t>
      </w:r>
      <w:proofErr w:type="spellEnd"/>
      <w:r w:rsidR="0087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«V поддержку» и «ZA наших»</w:t>
      </w:r>
    </w:p>
    <w:bookmarkEnd w:id="0"/>
    <w:p w:rsidR="006B014E" w:rsidRDefault="006B01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14E" w:rsidRDefault="001F7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2024 году в Ставропольском крае продолжат своё действие краевые программы льготных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участников специальной военной операции (далее – СВО), членов их семей и бизнеса, работающего на нужды СВО, которые реализуются на базе </w:t>
      </w:r>
      <w:r>
        <w:rPr>
          <w:rStyle w:val="FontStyle13"/>
          <w:rFonts w:eastAsia="Times New Roman"/>
          <w:color w:val="000000" w:themeColor="text1"/>
          <w:spacing w:val="0"/>
          <w:sz w:val="28"/>
          <w:szCs w:val="28"/>
        </w:rPr>
        <w:t xml:space="preserve">некоммерческой организации </w:t>
      </w:r>
      <w:proofErr w:type="spellStart"/>
      <w:r>
        <w:rPr>
          <w:rStyle w:val="FontStyle13"/>
          <w:rFonts w:eastAsia="Times New Roman"/>
          <w:color w:val="000000" w:themeColor="text1"/>
          <w:spacing w:val="0"/>
          <w:sz w:val="28"/>
          <w:szCs w:val="28"/>
        </w:rPr>
        <w:t>микрокредитной</w:t>
      </w:r>
      <w:proofErr w:type="spellEnd"/>
      <w:r>
        <w:rPr>
          <w:rStyle w:val="FontStyle13"/>
          <w:rFonts w:eastAsia="Times New Roman"/>
          <w:color w:val="000000" w:themeColor="text1"/>
          <w:spacing w:val="0"/>
          <w:sz w:val="28"/>
          <w:szCs w:val="28"/>
        </w:rPr>
        <w:t xml:space="preserve"> компании «Фонд микрофинансирования субъектов малого и среднего предпринимательства в Ставропольском крае»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FontStyle13"/>
          <w:rFonts w:eastAsia="Times New Roman"/>
          <w:color w:val="000000" w:themeColor="text1"/>
          <w:spacing w:val="0"/>
          <w:sz w:val="28"/>
          <w:szCs w:val="28"/>
        </w:rPr>
        <w:t>(далее – Фонд микрофинансирования)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14E" w:rsidRDefault="001F7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2023 году наш Фонд микрофинансирования разработал две новые программы льготных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военнослужащих, их родственников, а также предпринимателей, работающих на нужды СВО. В этом году программы будут продолжены.</w:t>
      </w:r>
    </w:p>
    <w:p w:rsidR="006B014E" w:rsidRDefault="001F7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Поручил Фонду микрофинансирования Ставрополья максимально упростить процедуру подготовки документов для получения услуги.</w:t>
      </w:r>
    </w:p>
    <w:p w:rsidR="006B014E" w:rsidRDefault="001F7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прошлом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микрозаймы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выдали на сумму 6,5 млн. рублей. Среди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воспользовавшихся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возможностью предприниматель, который запустил производство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– сообщил министр экономического развития Ставропольского края Денис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14E" w:rsidRDefault="001F7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FontStyle13"/>
          <w:rFonts w:eastAsia="Times New Roman"/>
          <w:color w:val="000000" w:themeColor="text1"/>
          <w:spacing w:val="0"/>
          <w:sz w:val="28"/>
          <w:szCs w:val="28"/>
        </w:rPr>
        <w:t>Фонд микрофинансирования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предоставляет субъектам малого и среднего предпринимательства (далее – субъекты МСП),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режим), являющимся демобилизован</w:t>
      </w:r>
      <w:r w:rsidR="00876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ными участниками СВО </w:t>
      </w:r>
      <w:proofErr w:type="spellStart"/>
      <w:r w:rsidR="00876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</w:t>
      </w:r>
      <w:proofErr w:type="spellEnd"/>
      <w:r w:rsidR="00876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наших»</w:t>
      </w:r>
      <w:r>
        <w:rPr>
          <w:rStyle w:val="FontStyle13"/>
          <w:rFonts w:eastAsia="Times New Roman"/>
          <w:color w:val="000000" w:themeColor="text1"/>
          <w:spacing w:val="0"/>
          <w:sz w:val="28"/>
          <w:szCs w:val="28"/>
        </w:rPr>
        <w:t xml:space="preserve"> по сниженной ставке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процентов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размере до 1,0 млн. рублей сроком до 3 лет. </w:t>
      </w:r>
      <w:proofErr w:type="gramEnd"/>
    </w:p>
    <w:p w:rsidR="006B014E" w:rsidRDefault="001F7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>
        <w:rPr>
          <w:rStyle w:val="FontStyle13"/>
          <w:rFonts w:eastAsia="Times New Roman"/>
          <w:color w:val="000000" w:themeColor="text1"/>
          <w:spacing w:val="0"/>
          <w:sz w:val="28"/>
          <w:szCs w:val="28"/>
        </w:rPr>
        <w:t>Фонд микрофинансирования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предоставляет субъектам МСП, а также физическим лицам, применяющим специальный налоговой режим, оказывающим поддержку Вооружённым силам Российской Федерации  (далее – ВС РФ), осуществляющим деятельность, направленную на производство и/или реализацию товаров</w:t>
      </w:r>
      <w:r w:rsidR="00876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работ, услуг ВС РФ </w:t>
      </w:r>
      <w:proofErr w:type="spellStart"/>
      <w:r w:rsidR="00876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микрозайм</w:t>
      </w:r>
      <w:proofErr w:type="spellEnd"/>
      <w:r w:rsidR="00876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«V поддержку» </w:t>
      </w:r>
      <w:r>
        <w:rPr>
          <w:rStyle w:val="FontStyle13"/>
          <w:rFonts w:eastAsia="Times New Roman"/>
          <w:color w:val="000000" w:themeColor="text1"/>
          <w:spacing w:val="0"/>
          <w:sz w:val="28"/>
          <w:szCs w:val="28"/>
        </w:rPr>
        <w:t>по сниженной ставке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процентов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годовых </w:t>
      </w:r>
      <w:r w:rsidR="00876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5,0 млн. рублей сроком до 2 лет.  </w:t>
      </w:r>
      <w:proofErr w:type="gramEnd"/>
    </w:p>
    <w:p w:rsidR="006B014E" w:rsidRDefault="001F7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Ставропольском крае также действуют программы поддержки предпринимателей на базе Центра «Мой бизнес», действующего в рамках национального проекта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6B014E">
      <w:headerReference w:type="default" r:id="rId13"/>
      <w:headerReference w:type="first" r:id="rId14"/>
      <w:footerReference w:type="first" r:id="rId15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B8" w:rsidRDefault="00C546B8">
      <w:pPr>
        <w:spacing w:after="0" w:line="240" w:lineRule="auto"/>
      </w:pPr>
      <w:r>
        <w:separator/>
      </w:r>
    </w:p>
  </w:endnote>
  <w:endnote w:type="continuationSeparator" w:id="0">
    <w:p w:rsidR="00C546B8" w:rsidRDefault="00C5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4E" w:rsidRDefault="006B014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B8" w:rsidRDefault="00C546B8">
      <w:pPr>
        <w:spacing w:after="0" w:line="240" w:lineRule="auto"/>
      </w:pPr>
      <w:r>
        <w:separator/>
      </w:r>
    </w:p>
  </w:footnote>
  <w:footnote w:type="continuationSeparator" w:id="0">
    <w:p w:rsidR="00C546B8" w:rsidRDefault="00C5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4E" w:rsidRDefault="001F7A49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4E" w:rsidRDefault="006B014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44A"/>
    <w:multiLevelType w:val="hybridMultilevel"/>
    <w:tmpl w:val="75469A62"/>
    <w:lvl w:ilvl="0" w:tplc="31920D9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B10A572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FE8AACD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5E2049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5D5C00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A8320C1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56CE93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E1865A4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68BA215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1">
    <w:nsid w:val="11413093"/>
    <w:multiLevelType w:val="hybridMultilevel"/>
    <w:tmpl w:val="76089BB8"/>
    <w:lvl w:ilvl="0" w:tplc="88DAA7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597089D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DBE6947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75DCE2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E6E45C5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15023A4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FAAEA1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0D62B70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2468F6C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2">
    <w:nsid w:val="293E7637"/>
    <w:multiLevelType w:val="hybridMultilevel"/>
    <w:tmpl w:val="B6567420"/>
    <w:lvl w:ilvl="0" w:tplc="641ACCD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B3D4381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EFDA368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8E9681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E78EB6C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5A8C00A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2132FA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C67AD39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1548F3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3">
    <w:nsid w:val="46171A73"/>
    <w:multiLevelType w:val="hybridMultilevel"/>
    <w:tmpl w:val="DE88A8CE"/>
    <w:lvl w:ilvl="0" w:tplc="6BF879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22AF65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6B8859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6A2B6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3E1AF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F22F34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582B7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AD4D27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BEAF2B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6F526FAA"/>
    <w:multiLevelType w:val="hybridMultilevel"/>
    <w:tmpl w:val="27CE60F0"/>
    <w:lvl w:ilvl="0" w:tplc="73C0F8D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D7AEDC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5D460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D588B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4E24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F44014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520C5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38837C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9F8B31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E"/>
    <w:rsid w:val="001C4B25"/>
    <w:rsid w:val="001F7A49"/>
    <w:rsid w:val="006B014E"/>
    <w:rsid w:val="008763F2"/>
    <w:rsid w:val="00C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4</cp:revision>
  <dcterms:created xsi:type="dcterms:W3CDTF">2024-01-22T05:49:00Z</dcterms:created>
  <dcterms:modified xsi:type="dcterms:W3CDTF">2024-01-22T05:59:00Z</dcterms:modified>
  <dc:language>ru-RU</dc:language>
</cp:coreProperties>
</file>