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EB" w:rsidRDefault="004260E7" w:rsidP="003A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479F80" wp14:editId="13FF7863">
            <wp:extent cx="2162175" cy="1441450"/>
            <wp:effectExtent l="0" t="0" r="9525" b="6350"/>
            <wp:docPr id="1" name="Рисунок 1" descr="НЕФОРМАЛЬНАЯ ЗАНЯТОСТЬ И ЛЕГАЛИЗАЦИЯ ТРУДОВЫХ ОТНОШЕНИЙ | Ибресинский  муниципальный округ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 И ЛЕГАЛИЗАЦИЯ ТРУДОВЫХ ОТНОШЕНИЙ | Ибресинский  муниципальный округ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0EB" w:rsidRDefault="003A40EB" w:rsidP="003A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CFF" w:rsidRDefault="00073ECA" w:rsidP="003A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73ECA" w:rsidRDefault="00073ECA" w:rsidP="003A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потребительского рынка «Неформальная занятость - чем она грозит?»</w:t>
      </w:r>
    </w:p>
    <w:p w:rsidR="00073ECA" w:rsidRDefault="00073ECA" w:rsidP="003A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 - чем она грозит?</w:t>
      </w:r>
    </w:p>
    <w:p w:rsid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Неформальную 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 платежей, принимая работника, отказывают ему в оформлении трудовых  отношений, то есть предлагают ему работать без оформления трудового договора.</w:t>
      </w:r>
    </w:p>
    <w:p w:rsid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неформального сектора, на первый взгляд.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Соглашаясь работать неформально</w:t>
      </w:r>
      <w:r w:rsidR="003A4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 рискует:</w:t>
      </w:r>
    </w:p>
    <w:p w:rsidR="004619A1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заниженную оплату труда</w:t>
      </w:r>
      <w:r w:rsidR="004619A1">
        <w:rPr>
          <w:rFonts w:ascii="Times New Roman" w:hAnsi="Times New Roman" w:cs="Times New Roman"/>
          <w:sz w:val="28"/>
          <w:szCs w:val="28"/>
        </w:rPr>
        <w:t>;</w:t>
      </w:r>
    </w:p>
    <w:p w:rsidR="004619A1" w:rsidRDefault="004619A1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получить заработную плату в случае любого  конфликта  с работодателем;</w:t>
      </w:r>
    </w:p>
    <w:p w:rsidR="004619A1" w:rsidRDefault="004619A1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получить отпускные или вовсе не пойти в отпуск;</w:t>
      </w:r>
    </w:p>
    <w:p w:rsidR="004619A1" w:rsidRDefault="004619A1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получить оплату листка нетрудоспособности;</w:t>
      </w:r>
    </w:p>
    <w:p w:rsidR="00A92706" w:rsidRDefault="004619A1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лишиться социальных гарантий, предусмотренных трудовым договором</w:t>
      </w:r>
      <w:r w:rsidR="00A92706">
        <w:rPr>
          <w:rFonts w:ascii="Times New Roman" w:hAnsi="Times New Roman" w:cs="Times New Roman"/>
          <w:sz w:val="28"/>
          <w:szCs w:val="28"/>
        </w:rPr>
        <w:t>;</w:t>
      </w:r>
    </w:p>
    <w:p w:rsidR="00A92706" w:rsidRDefault="00A92706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отказ в расследовании несчастного случая на производстве;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получить расчет при увольнении;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отказ в выдаче необходимого ему кредита;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отказ  в выдаче визы.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его зарплаты не будут осуществляться пенсионные начисления.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Неприятность этой ситуации человек почувствует более остро ближе к старости.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F04667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предприятия использование неформальной занятости представляется, на  первый взгляд, выгодным, так как приводит к снижению издержек и росту прибыли. Однако, в случае применения к предприятию </w:t>
      </w:r>
      <w:r>
        <w:rPr>
          <w:rFonts w:ascii="Times New Roman" w:hAnsi="Times New Roman" w:cs="Times New Roman"/>
          <w:sz w:val="28"/>
          <w:szCs w:val="28"/>
        </w:rPr>
        <w:lastRenderedPageBreak/>
        <w:t>санкций (штрафов, запретов на деятельность и прочее)  эффект может оказаться и негативным. В каждом конкретном случае работодатель сам соизмеряет  выгоду от использования неформалов с риском.</w:t>
      </w:r>
    </w:p>
    <w:p w:rsidR="003A40EB" w:rsidRDefault="00F04667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неформальной занятости государство, а как  следствие и общество, теряет часть налогов, которую могли бы платить работник</w:t>
      </w:r>
      <w:r w:rsidR="003F31E5">
        <w:rPr>
          <w:rFonts w:ascii="Times New Roman" w:hAnsi="Times New Roman" w:cs="Times New Roman"/>
          <w:sz w:val="28"/>
          <w:szCs w:val="28"/>
        </w:rPr>
        <w:t xml:space="preserve">и и их работодатели при наличии официального  оформления  трудовых отношений. Это ведет, например, к недостаточному финансированию </w:t>
      </w:r>
      <w:r w:rsidR="003A40EB">
        <w:rPr>
          <w:rFonts w:ascii="Times New Roman" w:hAnsi="Times New Roman" w:cs="Times New Roman"/>
          <w:sz w:val="28"/>
          <w:szCs w:val="28"/>
        </w:rPr>
        <w:t>бюджетной сферы, ограничивает возможность повышения оплаты труда в бюджетной сфере.</w:t>
      </w:r>
    </w:p>
    <w:p w:rsidR="003A40EB" w:rsidRDefault="003A40EB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должны  понимать, что неформальная занятость, это,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воровство социальных прав, будущих пенсий.</w:t>
      </w:r>
    </w:p>
    <w:p w:rsidR="00F04667" w:rsidRDefault="003F31E5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6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CA" w:rsidRPr="00073ECA" w:rsidRDefault="00073ECA" w:rsidP="0007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909" w:rsidRPr="00073ECA" w:rsidRDefault="00C1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5909" w:rsidRPr="0007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E"/>
    <w:rsid w:val="00073ECA"/>
    <w:rsid w:val="0038465B"/>
    <w:rsid w:val="003A40EB"/>
    <w:rsid w:val="003F31E5"/>
    <w:rsid w:val="004260E7"/>
    <w:rsid w:val="004619A1"/>
    <w:rsid w:val="004833EE"/>
    <w:rsid w:val="00A6294E"/>
    <w:rsid w:val="00A92706"/>
    <w:rsid w:val="00B06CFF"/>
    <w:rsid w:val="00C15909"/>
    <w:rsid w:val="00C76824"/>
    <w:rsid w:val="00F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4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4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3065-78F5-45C5-B3C2-F2ECEE2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2024-04-05T06:57:00Z</cp:lastPrinted>
  <dcterms:created xsi:type="dcterms:W3CDTF">2024-04-05T05:34:00Z</dcterms:created>
  <dcterms:modified xsi:type="dcterms:W3CDTF">2024-04-05T07:37:00Z</dcterms:modified>
</cp:coreProperties>
</file>