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B5" w:rsidRDefault="003B6BB5" w:rsidP="003B6BB5">
      <w:bookmarkStart w:id="0" w:name="_GoBack"/>
      <w:proofErr w:type="gramStart"/>
      <w:r>
        <w:t>С января 2019 года на территории Ставропольского края осуществляется реализация мероприятий регионального проекта «Финансовая поддержка семей при рождении детей на терр</w:t>
      </w:r>
      <w:r>
        <w:t>и</w:t>
      </w:r>
      <w:r>
        <w:t>тории Ставропольского края (далее – региональный проект), разработанного в рамках национал</w:t>
      </w:r>
      <w:r>
        <w:t>ь</w:t>
      </w:r>
      <w:r>
        <w:t>ного проекта «Демография» и в целях реализации Указа Президента Российской Федерации от 7 мая 2018 года № 204 «О национальных целях и стратегических задачах развития Российской Ф</w:t>
      </w:r>
      <w:r>
        <w:t>е</w:t>
      </w:r>
      <w:r>
        <w:t>дерации на период до 2024 года.</w:t>
      </w:r>
      <w:proofErr w:type="gramEnd"/>
    </w:p>
    <w:p w:rsidR="003B6BB5" w:rsidRDefault="003B6BB5" w:rsidP="003B6BB5">
      <w:r>
        <w:t>Региональный проект направлен на внедрение к 2024 году механизма финансовой по</w:t>
      </w:r>
      <w:r>
        <w:t>д</w:t>
      </w:r>
      <w:r>
        <w:t>держки семей при рождении детей, создание благоприятных условий изменения материального положения граждан в связи с рождением детей.</w:t>
      </w:r>
    </w:p>
    <w:p w:rsidR="003B6BB5" w:rsidRDefault="003B6BB5" w:rsidP="003B6BB5">
      <w:r>
        <w:t>Одной из целей регионального проекта является ежемесячная денежная выплата нужд</w:t>
      </w:r>
      <w:r>
        <w:t>а</w:t>
      </w:r>
      <w:r>
        <w:t>ющимся в поддержке семьям в случае рождения в них после 31 декабря 2012 года третьего р</w:t>
      </w:r>
      <w:r>
        <w:t>е</w:t>
      </w:r>
      <w:r>
        <w:t>бенка или последующих детей до достижения ребенком возраста трех лет</w:t>
      </w:r>
    </w:p>
    <w:p w:rsidR="003B6BB5" w:rsidRDefault="003B6BB5" w:rsidP="003B6BB5">
      <w:r>
        <w:t xml:space="preserve">Нормативные правовые акты, регулирующие вопросы назначения и выплаты ежемесячной денежной выплаты: </w:t>
      </w:r>
    </w:p>
    <w:p w:rsidR="003B6BB5" w:rsidRDefault="003B6BB5" w:rsidP="003B6BB5">
      <w:r>
        <w:t>постановление Губернатора Ставропольского края от 17 августа 2012 г. № 571 «О м</w:t>
      </w:r>
      <w:r>
        <w:t>е</w:t>
      </w:r>
      <w:r>
        <w:t xml:space="preserve">рах по реализации Указа Президента Российской Федерации от 7 мая 2012 года № 606 «О мерах по реализации демографической политики Российской Федерации»; </w:t>
      </w:r>
    </w:p>
    <w:p w:rsidR="003B6BB5" w:rsidRDefault="0034649B" w:rsidP="003B6BB5">
      <w:r>
        <w:t>п</w:t>
      </w:r>
      <w:r w:rsidR="003B6BB5">
        <w:t>орядок назначения и выплаты ежемесячной денежной выплаты нуждающимся в поддержке семьям, назначаемой в случае рождения в них после   31 декабря 2012 года третьего р</w:t>
      </w:r>
      <w:r w:rsidR="003B6BB5">
        <w:t>е</w:t>
      </w:r>
      <w:r w:rsidR="003B6BB5">
        <w:t xml:space="preserve">бенка или последующих детей до достижения ребенком возраста трех лет, в Ставропольском крае, утвержденный постановлением Правительства Ставропольского края от 20 декабря 2012 года № 498-п. </w:t>
      </w:r>
    </w:p>
    <w:p w:rsidR="003B6BB5" w:rsidRPr="003B6BB5" w:rsidRDefault="003B6BB5" w:rsidP="0034649B">
      <w:pPr>
        <w:spacing w:afterAutospacing="1"/>
        <w:ind w:firstLine="225"/>
      </w:pPr>
      <w:r w:rsidRPr="003B6BB5">
        <w:t>Ежемесячная денежная выплата назначается и выплачивается при соблюдении на дату рождения, а также на дату обращения за ежемесячной денежной выплатой условий:</w:t>
      </w:r>
    </w:p>
    <w:p w:rsidR="003B6BB5" w:rsidRPr="003B6BB5" w:rsidRDefault="003B6BB5" w:rsidP="003B6BB5">
      <w:pPr>
        <w:numPr>
          <w:ilvl w:val="0"/>
          <w:numId w:val="1"/>
        </w:numPr>
        <w:spacing w:after="100" w:afterAutospacing="1"/>
        <w:ind w:left="0" w:firstLine="225"/>
      </w:pPr>
      <w:r w:rsidRPr="003B6BB5">
        <w:t>наличие гражданства Российской Федерации у родителя, обратившегося за назначением ежемесячной денежной выплаты, и несовершеннолетнего ребенка (детей), в отношении которого (которых) подано заявление о назначении ежемесячной денежной выплаты;</w:t>
      </w:r>
    </w:p>
    <w:p w:rsidR="003B6BB5" w:rsidRPr="003B6BB5" w:rsidRDefault="003B6BB5" w:rsidP="003B6BB5">
      <w:pPr>
        <w:numPr>
          <w:ilvl w:val="0"/>
          <w:numId w:val="1"/>
        </w:numPr>
        <w:spacing w:after="100" w:afterAutospacing="1"/>
        <w:ind w:left="0" w:firstLine="225"/>
      </w:pPr>
      <w:proofErr w:type="gramStart"/>
      <w:r w:rsidRPr="003B6BB5">
        <w:t>постоянное проживание на территории Ставропольского края родителя, обратившегося за назначением ежемесячной денежной выплаты на дату рождения в семье третьего и последующего ребенка, родившихся начиная с 01 января 2020 года по 31 декабря 2022 года, а также на дату обращения за назначением ежемесячной денежной выплаты у заявителя и всех несовершеннолетних детей, с учетом которых определяется право;</w:t>
      </w:r>
      <w:proofErr w:type="gramEnd"/>
    </w:p>
    <w:p w:rsidR="003B6BB5" w:rsidRPr="003B6BB5" w:rsidRDefault="003B6BB5" w:rsidP="003B6BB5">
      <w:pPr>
        <w:numPr>
          <w:ilvl w:val="0"/>
          <w:numId w:val="1"/>
        </w:numPr>
        <w:spacing w:after="100" w:afterAutospacing="1"/>
        <w:ind w:left="0" w:firstLine="225"/>
      </w:pPr>
      <w:r w:rsidRPr="003B6BB5">
        <w:t xml:space="preserve">совместное проживание заявителя с третьим и последующим ребенком, с рождением которого возникло право на ежемесячную денежную выплату, а также с несовершеннолетними </w:t>
      </w:r>
      <w:proofErr w:type="gramStart"/>
      <w:r w:rsidRPr="003B6BB5">
        <w:t>детьми</w:t>
      </w:r>
      <w:proofErr w:type="gramEnd"/>
      <w:r w:rsidRPr="003B6BB5">
        <w:t xml:space="preserve"> с учетом которых определяется право на назначение ежемесячной денежной выплаты;</w:t>
      </w:r>
    </w:p>
    <w:p w:rsidR="003B6BB5" w:rsidRDefault="003B6BB5" w:rsidP="003B6BB5">
      <w:pPr>
        <w:numPr>
          <w:ilvl w:val="0"/>
          <w:numId w:val="1"/>
        </w:numPr>
        <w:spacing w:after="100" w:afterAutospacing="1"/>
        <w:ind w:left="0" w:firstLine="225"/>
      </w:pPr>
      <w:r w:rsidRPr="003B6BB5">
        <w:t>среднедушевой доход семьи не превышает двукратную величину прожиточного минимума трудоспособного населения, установленную в Ставропольском крае на год обращения за назначением ежемесячной денежной выплаты (в 2023 году – 28 204,00 руб. на человека в семье).</w:t>
      </w:r>
    </w:p>
    <w:p w:rsidR="002B3A21" w:rsidRDefault="002B3A21" w:rsidP="003B6BB5">
      <w:pPr>
        <w:numPr>
          <w:ilvl w:val="0"/>
          <w:numId w:val="1"/>
        </w:numPr>
        <w:spacing w:after="100" w:afterAutospacing="1"/>
        <w:ind w:left="0" w:firstLine="225"/>
      </w:pPr>
      <w:r>
        <w:t>возраст третьего ребенка и последующих детей не превышает трех лет;</w:t>
      </w:r>
    </w:p>
    <w:p w:rsidR="002B3A21" w:rsidRPr="003B6BB5" w:rsidRDefault="002B3A21" w:rsidP="003B6BB5">
      <w:pPr>
        <w:numPr>
          <w:ilvl w:val="0"/>
          <w:numId w:val="1"/>
        </w:numPr>
        <w:spacing w:after="100" w:afterAutospacing="1"/>
        <w:ind w:left="0" w:firstLine="225"/>
      </w:pPr>
      <w:r>
        <w:t>отсутствие факта назначения ежемесячного пособия в связи с рождением и воспитанием ребенка на третьего ребенка (последующих детей) в отношении которого (которых) подано заявление.</w:t>
      </w:r>
    </w:p>
    <w:p w:rsidR="003B6BB5" w:rsidRPr="003B6BB5" w:rsidRDefault="003B6BB5" w:rsidP="003B6BB5">
      <w:r w:rsidRPr="003B6BB5">
        <w:t>Размер ежемесячной денежной выплаты подлежит перерасчету в связи с изменением величины прожиточного минимума для детей в беззаявительном порядке. В 2023 году он составляет 12550,00 руб.</w:t>
      </w:r>
    </w:p>
    <w:p w:rsidR="003B6BB5" w:rsidRDefault="003B6BB5" w:rsidP="003B6BB5">
      <w:r>
        <w:t xml:space="preserve">Ежемесячная денежная выплата назначается со дня рождения ребенка при условии обращения за ней не позднее трех месяцев от указанной даты и соблюдения на дату обращения с заявлением всех условий. </w:t>
      </w:r>
      <w:proofErr w:type="gramStart"/>
      <w:r>
        <w:t>При обращении заявителя за ежемесячной денежной выплатой по и</w:t>
      </w:r>
      <w:r>
        <w:t>с</w:t>
      </w:r>
      <w:r>
        <w:t xml:space="preserve">течении трех месяцев со дня рождения ребенка она назначается и выплачивается за истекший период, но не более чем три месяца до месяца, в котором им было подано заявление о </w:t>
      </w:r>
      <w:r>
        <w:lastRenderedPageBreak/>
        <w:t>назнач</w:t>
      </w:r>
      <w:r>
        <w:t>е</w:t>
      </w:r>
      <w:r>
        <w:t xml:space="preserve">нии ежемесячной денежной выплаты, и не ранее даты рождения ребенка, с рождением которого возникло право на указанную выплату. </w:t>
      </w:r>
      <w:proofErr w:type="gramEnd"/>
    </w:p>
    <w:p w:rsidR="003B6BB5" w:rsidRPr="003B6BB5" w:rsidRDefault="003B6BB5" w:rsidP="003B6BB5">
      <w:pPr>
        <w:pStyle w:val="a3"/>
        <w:shd w:val="clear" w:color="auto" w:fill="F1F2E8"/>
        <w:spacing w:before="0" w:beforeAutospacing="0" w:after="0"/>
        <w:ind w:firstLine="22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3B6BB5">
        <w:rPr>
          <w:rFonts w:asciiTheme="minorHAnsi" w:eastAsiaTheme="minorHAnsi" w:hAnsiTheme="minorHAnsi" w:cstheme="minorBidi"/>
          <w:sz w:val="22"/>
          <w:szCs w:val="22"/>
          <w:lang w:eastAsia="en-US"/>
        </w:rPr>
        <w:t>На третьего ребенка и последующих детей, рожденных до 1 января 2023 года, в соответствии с Указом Президента Российской Федерации от 13 января 2023 года</w:t>
      </w:r>
      <w:r w:rsidR="003464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B6BB5">
        <w:rPr>
          <w:rFonts w:asciiTheme="minorHAnsi" w:eastAsiaTheme="minorHAnsi" w:hAnsiTheme="minorHAnsi" w:cstheme="minorBidi"/>
          <w:sz w:val="22"/>
          <w:szCs w:val="22"/>
          <w:lang w:eastAsia="en-US"/>
        </w:rPr>
        <w:t>№ 12 «О некоторых вопросах, связанных с предоставлением мер социальной поддержки семьям, имеющим детей» по выбору семьи может быть назначена ежемесячная денежная выплата или ежемесячное пособие в связи с рождением и воспитанием ребенка, установленное в соответствии с</w:t>
      </w:r>
      <w:proofErr w:type="gramEnd"/>
      <w:r w:rsidRPr="003B6B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Федеральным законом от 21 ноября 2022 г. № 455-ФЗ «О внесении изменений в Федеральный закон «О государственных пособиях гражданам, имеющим детей».</w:t>
      </w:r>
    </w:p>
    <w:p w:rsidR="003B6BB5" w:rsidRPr="003B6BB5" w:rsidRDefault="003B6BB5" w:rsidP="003B6BB5">
      <w:pPr>
        <w:pStyle w:val="a3"/>
        <w:shd w:val="clear" w:color="auto" w:fill="F1F2E8"/>
        <w:spacing w:before="0" w:beforeAutospacing="0"/>
        <w:ind w:firstLine="22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6BB5">
        <w:rPr>
          <w:rFonts w:asciiTheme="minorHAnsi" w:eastAsiaTheme="minorHAnsi" w:hAnsiTheme="minorHAnsi" w:cstheme="minorBidi"/>
          <w:sz w:val="22"/>
          <w:szCs w:val="22"/>
          <w:lang w:eastAsia="en-US"/>
        </w:rPr>
        <w:t>Ежемесячная денежная выплата не назначается, если обращение за ней последовало после достижения ребенком возраста трех лет.</w:t>
      </w:r>
    </w:p>
    <w:bookmarkEnd w:id="0"/>
    <w:p w:rsidR="00AE17C2" w:rsidRDefault="00AE17C2"/>
    <w:sectPr w:rsidR="00AE17C2" w:rsidSect="004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1B11"/>
    <w:multiLevelType w:val="multilevel"/>
    <w:tmpl w:val="00C0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F8"/>
    <w:rsid w:val="002B3A21"/>
    <w:rsid w:val="0034649B"/>
    <w:rsid w:val="003B6BB5"/>
    <w:rsid w:val="007B48A1"/>
    <w:rsid w:val="009D55F8"/>
    <w:rsid w:val="00A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B5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BB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B5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BB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2023-07-20T05:38:00Z</dcterms:created>
  <dcterms:modified xsi:type="dcterms:W3CDTF">2023-07-20T08:11:00Z</dcterms:modified>
</cp:coreProperties>
</file>