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E6" w:rsidRDefault="00C508E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C508E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в жару: обязанности работодателям пропишут в Трудовом кодексе</w:t>
      </w:r>
    </w:p>
    <w:p w:rsidR="00C508E6" w:rsidRDefault="005D089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1866900" cy="1247775"/>
            <wp:effectExtent l="0" t="0" r="0" b="9525"/>
            <wp:docPr id="1" name="Рисунок 1" descr="C:\Users\Михаил\Desktop\istockphoto-956243400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istockphoto-956243400-612x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8E6" w:rsidRDefault="00C508E6" w:rsidP="00C508E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Работодателя обяжут  соблюдать в жару питьевой режим, режим труда и отдыха, защищать работников от солнца  и проводить акклиматизацию.</w:t>
      </w:r>
    </w:p>
    <w:p w:rsidR="00C508E6" w:rsidRDefault="00C508E6" w:rsidP="00C508E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Депутаты предлагают дополнить Трудовой кодекс Российской Федер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 новой статьей 163.1 об особенностях организации труда при повыше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температуре воздуха на рабочем месте.</w:t>
      </w:r>
    </w:p>
    <w:p w:rsidR="00C508E6" w:rsidRDefault="00C508E6" w:rsidP="00C508E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Работодателя обяжут:</w:t>
      </w:r>
    </w:p>
    <w:p w:rsidR="00C508E6" w:rsidRDefault="00C508E6" w:rsidP="00C508E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устанавливать укрытия от прямых солнечных лучей;</w:t>
      </w:r>
    </w:p>
    <w:p w:rsidR="00C508E6" w:rsidRDefault="00C508E6" w:rsidP="00C508E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выдавать работникам солнцезащитные средства при работе на откр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воздухе:</w:t>
      </w:r>
    </w:p>
    <w:p w:rsidR="00C508E6" w:rsidRDefault="00C508E6" w:rsidP="00C508E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акклиматизировать работников за счет постепенного увеличения нагрузки;</w:t>
      </w:r>
    </w:p>
    <w:p w:rsidR="00C508E6" w:rsidRDefault="00C508E6" w:rsidP="00C508E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82D4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работе на открытом  воздухе и температуре наружного воздуха 32,5</w:t>
      </w:r>
      <w:r w:rsidR="00582D4C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0</w:t>
      </w:r>
      <w:proofErr w:type="gramStart"/>
      <w:r w:rsidR="00582D4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="00582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ограничивать период непрерывной работы 15-20 минут с последу</w:t>
      </w:r>
      <w:r w:rsidR="00582D4C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582D4C">
        <w:rPr>
          <w:rFonts w:ascii="Times New Roman" w:eastAsiaTheme="minorHAnsi" w:hAnsi="Times New Roman" w:cs="Times New Roman"/>
          <w:sz w:val="28"/>
          <w:szCs w:val="28"/>
          <w:lang w:eastAsia="en-US"/>
        </w:rPr>
        <w:t>щим отдыхом продолжительностью не менее 10-15 мин в помещениях с ко</w:t>
      </w:r>
      <w:r w:rsidR="00582D4C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582D4C">
        <w:rPr>
          <w:rFonts w:ascii="Times New Roman" w:eastAsiaTheme="minorHAnsi" w:hAnsi="Times New Roman" w:cs="Times New Roman"/>
          <w:sz w:val="28"/>
          <w:szCs w:val="28"/>
          <w:lang w:eastAsia="en-US"/>
        </w:rPr>
        <w:t>диционером  и водоснабжением;</w:t>
      </w:r>
    </w:p>
    <w:p w:rsidR="00582D4C" w:rsidRDefault="00582D4C" w:rsidP="00582D4C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жару выше 32,5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ограничивать  продолжительность смены при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боте на открытом воздухе:</w:t>
      </w:r>
    </w:p>
    <w:p w:rsidR="00582D4C" w:rsidRDefault="00582D4C" w:rsidP="00582D4C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есть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СИЗы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защиты от теплового излучения,4-5 часами;</w:t>
      </w:r>
    </w:p>
    <w:p w:rsidR="00582D4C" w:rsidRPr="00582D4C" w:rsidRDefault="00582D4C" w:rsidP="00582D4C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08E6" w:rsidRPr="00C508E6" w:rsidRDefault="00C508E6" w:rsidP="00C508E6">
      <w:pPr>
        <w:spacing w:after="0" w:line="240" w:lineRule="auto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sectPr w:rsidR="00C508E6" w:rsidRPr="00C5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4A"/>
    <w:rsid w:val="0038540B"/>
    <w:rsid w:val="00414828"/>
    <w:rsid w:val="00582D4C"/>
    <w:rsid w:val="005D0891"/>
    <w:rsid w:val="0087141A"/>
    <w:rsid w:val="00922DA3"/>
    <w:rsid w:val="0094154A"/>
    <w:rsid w:val="009C09E2"/>
    <w:rsid w:val="00BA4014"/>
    <w:rsid w:val="00C033F1"/>
    <w:rsid w:val="00C508E6"/>
    <w:rsid w:val="00CE7DA8"/>
    <w:rsid w:val="00D023EF"/>
    <w:rsid w:val="00D5342D"/>
    <w:rsid w:val="00F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0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8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0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8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15E2-721A-4D63-8568-64A8A5B6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15</cp:revision>
  <cp:lastPrinted>2023-07-20T05:50:00Z</cp:lastPrinted>
  <dcterms:created xsi:type="dcterms:W3CDTF">2022-03-05T06:41:00Z</dcterms:created>
  <dcterms:modified xsi:type="dcterms:W3CDTF">2023-07-20T05:52:00Z</dcterms:modified>
</cp:coreProperties>
</file>