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BD" w:rsidRDefault="00D937BD" w:rsidP="00D93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территориальной трехсторонней комиссии</w:t>
      </w:r>
    </w:p>
    <w:p w:rsidR="00D937BD" w:rsidRDefault="00D937BD" w:rsidP="00D9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24 мая 2023 года под руководством заместителя координатора территори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альной трехсторонней комиссии по регулированию социально - трудовых отношений Степновского муниципального округа Ставропольского края, начальника  управления труда и социальной защиты населения админи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страции Степновского муниципального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 с участием заместителя председателя Территориального союза «Федерации профсоюзов» Ставропольского края Си</w:t>
      </w:r>
      <w:r>
        <w:rPr>
          <w:rFonts w:ascii="Times New Roman" w:hAnsi="Times New Roman" w:cs="Times New Roman"/>
          <w:sz w:val="28"/>
          <w:szCs w:val="28"/>
        </w:rPr>
        <w:softHyphen/>
        <w:t>доренко Д.М. проведено заседание территориальной трехсторонней комис</w:t>
      </w:r>
      <w:r>
        <w:rPr>
          <w:rFonts w:ascii="Times New Roman" w:hAnsi="Times New Roman" w:cs="Times New Roman"/>
          <w:sz w:val="28"/>
          <w:szCs w:val="28"/>
        </w:rPr>
        <w:softHyphen/>
        <w:t>сии по регулированию со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циально -  трудовых 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Степновском му</w:t>
      </w:r>
      <w:r>
        <w:rPr>
          <w:rFonts w:ascii="Times New Roman" w:hAnsi="Times New Roman" w:cs="Times New Roman"/>
          <w:sz w:val="28"/>
          <w:szCs w:val="28"/>
        </w:rPr>
        <w:softHyphen/>
        <w:t>ниципальном округе Став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ропольского края (далее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комиссия).</w:t>
      </w:r>
    </w:p>
    <w:p w:rsidR="00D937BD" w:rsidRDefault="00D937BD" w:rsidP="00D9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актуальные вопросы: о про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филактике ВИЧ/СПИДа на рабочих местах и недопущению дискриминации в трудовых коллективах лиц, живущих с ВИЧ - инфекцией в Ставропольском крае;  об организации мероприятий по оздоровлению, отдыху и занятости де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тей и подростков в летний период 2023 года на территории округа; о реали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зации мер по поддержке малого и среднего предпринимательства в округе;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состоянии  социального партнерства на территории округа по итогам 2022 года; о неформальной занятости на территории округа. </w:t>
      </w:r>
    </w:p>
    <w:p w:rsidR="00D937BD" w:rsidRDefault="00D937BD" w:rsidP="00D9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заседания явилось дальнейшее развитие эффективного взаимо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действия сторон социального партнерства по реализации государственной поли</w:t>
      </w:r>
      <w:r>
        <w:rPr>
          <w:rFonts w:ascii="Times New Roman" w:hAnsi="Times New Roman" w:cs="Times New Roman"/>
          <w:sz w:val="28"/>
          <w:szCs w:val="28"/>
        </w:rPr>
        <w:t>тики в сфере трудовых отношений</w:t>
      </w:r>
      <w:r>
        <w:rPr>
          <w:rFonts w:ascii="Times New Roman" w:hAnsi="Times New Roman" w:cs="Times New Roman"/>
          <w:sz w:val="28"/>
          <w:szCs w:val="28"/>
        </w:rPr>
        <w:t>, оказании помощи по предотвраще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нию и пресечению нарушений трудовых прав работников в организациях округа.</w:t>
      </w:r>
    </w:p>
    <w:p w:rsidR="00D937BD" w:rsidRDefault="00D937BD" w:rsidP="00D9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 обменялись мнениями, приняли решения, в кото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рых отражены основные задачи  по развитию социального партнерства на 2023 год.</w:t>
      </w:r>
    </w:p>
    <w:p w:rsidR="00AF135A" w:rsidRDefault="00AF135A"/>
    <w:sectPr w:rsidR="00AF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25"/>
    <w:rsid w:val="00AC0025"/>
    <w:rsid w:val="00AF135A"/>
    <w:rsid w:val="00D9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2023-05-30T07:48:00Z</dcterms:created>
  <dcterms:modified xsi:type="dcterms:W3CDTF">2023-05-30T07:48:00Z</dcterms:modified>
</cp:coreProperties>
</file>