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0618" w14:textId="27EC850F" w:rsidR="005B4606" w:rsidRDefault="00145970" w:rsidP="005B460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Доцент СКИ РАНХиГС рассказала о р</w:t>
      </w:r>
      <w:r w:rsidR="005B4606" w:rsidRPr="0067237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азвити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="005B4606" w:rsidRPr="0067237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проектов для детей и молодежи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 СКФО</w:t>
      </w:r>
    </w:p>
    <w:p w14:paraId="3C17D7F4" w14:textId="79C47DAF" w:rsidR="00145970" w:rsidRDefault="00145970" w:rsidP="005B460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02169ECF" w14:textId="2D6A8921" w:rsidR="00145970" w:rsidRPr="00145970" w:rsidRDefault="00145970" w:rsidP="005B4606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14597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Доцент кафедры экономики и финансового права Северо-Кавказского института – филиала РАНХиГС, кандидат экономических наук Светлана </w:t>
      </w:r>
      <w:proofErr w:type="spellStart"/>
      <w:r w:rsidRPr="0014597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Мегаева</w:t>
      </w:r>
      <w:proofErr w:type="spellEnd"/>
      <w:r w:rsidRPr="0014597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рассказала о </w:t>
      </w:r>
      <w:r w:rsidRPr="0014597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развитии проектов для детей и молодежи в СКФО</w:t>
      </w:r>
      <w:r w:rsidRPr="0014597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4851BFF6" w14:textId="77777777" w:rsidR="00145970" w:rsidRPr="00672371" w:rsidRDefault="00145970" w:rsidP="005B460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24ADA85A" w14:textId="77777777" w:rsidR="005B4606" w:rsidRPr="00672371" w:rsidRDefault="005B4606" w:rsidP="005B46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371">
        <w:rPr>
          <w:rFonts w:ascii="Times New Roman" w:hAnsi="Times New Roman" w:cs="Times New Roman"/>
          <w:sz w:val="28"/>
          <w:szCs w:val="28"/>
          <w:lang w:eastAsia="ru-RU"/>
        </w:rPr>
        <w:t>Диалог с молодежью является одним из ключевых приоритетов государства. Предприятия и организации госсектора также уделяют большое внимание работе с молодыми сотрудниками, а также школьниками и студентами, которые в скором времени могут стать их работниками.</w:t>
      </w:r>
    </w:p>
    <w:p w14:paraId="3520522C" w14:textId="77777777" w:rsidR="005B4606" w:rsidRPr="00672371" w:rsidRDefault="005B4606" w:rsidP="005B46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371">
        <w:rPr>
          <w:rFonts w:ascii="Times New Roman" w:hAnsi="Times New Roman" w:cs="Times New Roman"/>
          <w:sz w:val="28"/>
          <w:szCs w:val="28"/>
          <w:lang w:eastAsia="ru-RU"/>
        </w:rPr>
        <w:t>Предприятия прилагают значительные усилия для подготовки молодых кадров и созданию специализированных образовательных программ.</w:t>
      </w:r>
    </w:p>
    <w:p w14:paraId="33FD34C8" w14:textId="77777777" w:rsidR="005B4606" w:rsidRPr="00672371" w:rsidRDefault="005B4606" w:rsidP="005B46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Минобрнауки Ингушетии в течение 2023 года запустит 20 центров образования 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«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Точка роста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»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в рамках реализации нацпроекта 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«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Образование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»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на территории сельских поселений республики. Их общее количество в регионе составит 103 объекта. Все больше детей раскрывают свои таланты благодаря нацпроекту 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«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Образование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»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, в частности в центрах 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«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Точка роста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»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. Это учреждения </w:t>
      </w:r>
      <w:proofErr w:type="spellStart"/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допобразования</w:t>
      </w:r>
      <w:proofErr w:type="spellEnd"/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естественно-научного, технического, гуманитарного и цифрового профилей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».</w:t>
      </w:r>
    </w:p>
    <w:p w14:paraId="13DEAB7C" w14:textId="164B4765" w:rsidR="005B4606" w:rsidRPr="00672371" w:rsidRDefault="005B4606" w:rsidP="005B46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Т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иповые центры открываются на базе существующих школ в малых городах и селах</w:t>
      </w:r>
      <w:r w:rsidR="00D029DA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. Для того, чтобы центры могли функционировать выделяются в школах помещения, а также возводятся </w:t>
      </w:r>
      <w:r w:rsidR="00D029DA"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дополнительные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пристройки или здания. В </w:t>
      </w:r>
      <w:r w:rsidR="00D029DA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таких 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центрах будут пр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оводить</w:t>
      </w:r>
      <w:r w:rsidR="00D029DA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ся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уроки по </w:t>
      </w:r>
      <w:r w:rsidR="00D029DA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предметам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: «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Технология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»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«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Информатика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»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«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ОБЖ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»</w:t>
      </w:r>
      <w:r w:rsidR="00D029DA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r w:rsidR="00145970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После </w:t>
      </w:r>
      <w:r w:rsidR="00145970"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уроков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D029DA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будут 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организ</w:t>
      </w:r>
      <w:r w:rsidR="00D029DA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ованы</w:t>
      </w:r>
      <w:r w:rsidRPr="00672371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кружки дополнительного образования.</w:t>
      </w:r>
    </w:p>
    <w:p w14:paraId="60656AD1" w14:textId="77777777" w:rsidR="00D029DA" w:rsidRDefault="00D029DA" w:rsidP="00D029D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Ставропольском крае в 2023 году по проекту 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>«Современная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открыты 53 «Точки роста». Будет обновлена 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>в пяти школах-интернатах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14:paraId="2DBFCBAA" w14:textId="360EE3A3" w:rsidR="00D029DA" w:rsidRDefault="00D029DA" w:rsidP="005B460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371">
        <w:rPr>
          <w:rFonts w:ascii="Times New Roman" w:hAnsi="Times New Roman" w:cs="Times New Roman"/>
          <w:color w:val="000000"/>
          <w:sz w:val="28"/>
          <w:szCs w:val="28"/>
        </w:rPr>
        <w:t>В </w:t>
      </w:r>
      <w:r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 году на Ставрополье продолж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ится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 возв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едение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 заведени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606"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В 2023 году 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>в </w:t>
      </w:r>
      <w:r>
        <w:rPr>
          <w:rFonts w:ascii="Times New Roman" w:hAnsi="Times New Roman" w:cs="Times New Roman"/>
          <w:color w:val="000000"/>
          <w:sz w:val="28"/>
          <w:szCs w:val="28"/>
        </w:rPr>
        <w:t>г. Ессентуки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606" w:rsidRPr="00672371">
        <w:rPr>
          <w:rFonts w:ascii="Times New Roman" w:hAnsi="Times New Roman" w:cs="Times New Roman"/>
          <w:color w:val="000000"/>
          <w:sz w:val="28"/>
          <w:szCs w:val="28"/>
        </w:rPr>
        <w:t>запланировано строительство кадетского корпуса на 500 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597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45970" w:rsidRPr="00672371">
        <w:rPr>
          <w:rFonts w:ascii="Times New Roman" w:hAnsi="Times New Roman" w:cs="Times New Roman"/>
          <w:color w:val="000000"/>
          <w:sz w:val="28"/>
          <w:szCs w:val="28"/>
        </w:rPr>
        <w:t>Ставрополе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запланировано строительство </w:t>
      </w:r>
      <w:r w:rsidR="005B4606"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школ на 725 и 1 550 </w:t>
      </w:r>
      <w:proofErr w:type="gramStart"/>
      <w:r w:rsidR="005B4606" w:rsidRPr="00672371">
        <w:rPr>
          <w:rFonts w:ascii="Times New Roman" w:hAnsi="Times New Roman" w:cs="Times New Roman"/>
          <w:color w:val="000000"/>
          <w:sz w:val="28"/>
          <w:szCs w:val="28"/>
        </w:rPr>
        <w:t>мест ,</w:t>
      </w:r>
      <w:proofErr w:type="gramEnd"/>
      <w:r w:rsidR="005B4606"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 школы на 900 мест в Михайловске и на 1 150 </w:t>
      </w:r>
      <w:r w:rsidR="005B460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4606"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 в Пятигорске. </w:t>
      </w:r>
    </w:p>
    <w:p w14:paraId="31F4F646" w14:textId="77777777" w:rsidR="005B4606" w:rsidRPr="00672371" w:rsidRDefault="005B4606" w:rsidP="005B4606">
      <w:pPr>
        <w:pStyle w:val="a3"/>
        <w:tabs>
          <w:tab w:val="left" w:pos="2098"/>
        </w:tabs>
        <w:jc w:val="both"/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          В </w:t>
      </w:r>
      <w:r w:rsidR="00D029DA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Ставропольском </w:t>
      </w: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крае будет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создан</w:t>
      </w:r>
      <w:r w:rsidRPr="0067237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центр «Сириус», который </w:t>
      </w:r>
      <w:r w:rsidR="00D029DA">
        <w:rPr>
          <w:rFonts w:ascii="Times New Roman" w:hAnsi="Times New Roman" w:cs="Times New Roman"/>
          <w:color w:val="000000"/>
          <w:spacing w:val="-8"/>
          <w:sz w:val="28"/>
          <w:szCs w:val="28"/>
        </w:rPr>
        <w:t>с 1 сентября 2023 года</w:t>
      </w:r>
      <w:r w:rsidR="00D029DA" w:rsidRPr="0067237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67237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начнёт </w:t>
      </w:r>
      <w:r w:rsidR="00D029D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работ</w:t>
      </w:r>
      <w:r w:rsidR="00D029DA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14:paraId="1D98BA24" w14:textId="77777777" w:rsidR="005B4606" w:rsidRPr="00672371" w:rsidRDefault="00D029DA" w:rsidP="005B460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крае</w:t>
      </w:r>
      <w:r w:rsidR="005B4606" w:rsidRPr="006723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23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рамках проекта «Молодые профессионалы»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606" w:rsidRPr="006723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откроют 15 мастерских.</w:t>
      </w:r>
    </w:p>
    <w:p w14:paraId="0729C156" w14:textId="77777777" w:rsidR="005B4606" w:rsidRPr="00672371" w:rsidRDefault="005B4606" w:rsidP="005B460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371">
        <w:rPr>
          <w:rFonts w:ascii="Times New Roman" w:hAnsi="Times New Roman" w:cs="Times New Roman"/>
          <w:color w:val="000000"/>
          <w:sz w:val="28"/>
          <w:szCs w:val="28"/>
        </w:rPr>
        <w:t>В Карачаево-Черкесии в сентябре 2023 году откроется первый в регионе Центр цифрового образования детей «IT-Куб» на базе Центра дополнительного образования детей в рамках реализации федерального проекта «Цифровая образовательная среда» нацпроекта «Образование».</w:t>
      </w:r>
    </w:p>
    <w:p w14:paraId="67EAB3F1" w14:textId="77777777" w:rsidR="005B4606" w:rsidRPr="00672371" w:rsidRDefault="005B4606" w:rsidP="005B460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>егодня</w:t>
      </w:r>
      <w:r>
        <w:rPr>
          <w:rFonts w:ascii="Times New Roman" w:hAnsi="Times New Roman" w:cs="Times New Roman"/>
          <w:color w:val="000000"/>
          <w:sz w:val="28"/>
          <w:szCs w:val="28"/>
        </w:rPr>
        <w:t>шний день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 Центры цифрового образования детей «IT-Куб» создаются по всей стране. Основная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 дать школьникам с 1 по 11 классы 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практической деятельности по направлениям, связанным с цифровыми технологиями.</w:t>
      </w:r>
    </w:p>
    <w:p w14:paraId="32060B21" w14:textId="77777777" w:rsidR="005B4606" w:rsidRPr="00672371" w:rsidRDefault="005B4606" w:rsidP="005B460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«IT-Куб» - инновационная площадка, на которой дети и подростки будут получать актуальные знания, развивать навыки в сфере информационных технологий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 одной из самых перспективных и востребованных сегодня.</w:t>
      </w:r>
    </w:p>
    <w:p w14:paraId="2CE5BE04" w14:textId="77777777" w:rsidR="005B4606" w:rsidRPr="00672371" w:rsidRDefault="005B4606" w:rsidP="005B460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 подрастающему поколению просто необходимо быть грамотным и продвинутым в IT-сфере. Поэтому именно на IT-грамотность и будет направлено дополнительное образование технической направленности, во время которого ученики погрузятся в информатику, технологию искусственного интеллекта, и программирование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 основа основ.</w:t>
      </w:r>
    </w:p>
    <w:p w14:paraId="04B76ECE" w14:textId="77777777" w:rsidR="005B4606" w:rsidRPr="00672371" w:rsidRDefault="005B4606" w:rsidP="005B460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371">
        <w:rPr>
          <w:rFonts w:ascii="Times New Roman" w:hAnsi="Times New Roman" w:cs="Times New Roman"/>
          <w:color w:val="000000"/>
          <w:sz w:val="28"/>
          <w:szCs w:val="28"/>
        </w:rPr>
        <w:t>Для развития одаренных школьников в центре «IT-Куб» будет оборудовано шесть профильных «кубов»: «Программирование роботов», «</w:t>
      </w:r>
      <w:proofErr w:type="spellStart"/>
      <w:r w:rsidRPr="00672371">
        <w:rPr>
          <w:rFonts w:ascii="Times New Roman" w:hAnsi="Times New Roman" w:cs="Times New Roman"/>
          <w:color w:val="000000"/>
          <w:sz w:val="28"/>
          <w:szCs w:val="28"/>
        </w:rPr>
        <w:t>Кибергигиена</w:t>
      </w:r>
      <w:proofErr w:type="spellEnd"/>
      <w:r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 и работа с большими данными», «Основы программирования на языке Java», «Программирование на языке Python», «Разработка VR/AR-приложений», «Системное администрирование». Они будут оснащены современными компьютерами, 3D-принтерами, очками виртуальной реальности и др. Также в центре можно будет посетить шахматную гостиную.</w:t>
      </w:r>
    </w:p>
    <w:p w14:paraId="0C229607" w14:textId="77777777" w:rsidR="005B4606" w:rsidRPr="00672371" w:rsidRDefault="005B4606" w:rsidP="005B460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371">
        <w:rPr>
          <w:rFonts w:ascii="Times New Roman" w:hAnsi="Times New Roman" w:cs="Times New Roman"/>
          <w:color w:val="000000"/>
          <w:sz w:val="28"/>
          <w:szCs w:val="28"/>
        </w:rPr>
        <w:t xml:space="preserve">Важное место в деятельности центра займут организация и проведение конкурсов, олимпиад, соревнований, чемпионатов, </w:t>
      </w:r>
      <w:proofErr w:type="spellStart"/>
      <w:r w:rsidRPr="00672371">
        <w:rPr>
          <w:rFonts w:ascii="Times New Roman" w:hAnsi="Times New Roman" w:cs="Times New Roman"/>
          <w:color w:val="000000"/>
          <w:sz w:val="28"/>
          <w:szCs w:val="28"/>
        </w:rPr>
        <w:t>хакатонов</w:t>
      </w:r>
      <w:proofErr w:type="spellEnd"/>
      <w:r w:rsidRPr="00672371">
        <w:rPr>
          <w:rFonts w:ascii="Times New Roman" w:hAnsi="Times New Roman" w:cs="Times New Roman"/>
          <w:color w:val="000000"/>
          <w:sz w:val="28"/>
          <w:szCs w:val="28"/>
        </w:rPr>
        <w:t>, а также фестивалей по конструированию, моделированию, робототехнике и программированию.</w:t>
      </w:r>
    </w:p>
    <w:p w14:paraId="25E23F12" w14:textId="77777777" w:rsidR="005B4606" w:rsidRPr="00672371" w:rsidRDefault="005B4606" w:rsidP="005B460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371">
        <w:rPr>
          <w:rFonts w:ascii="Times New Roman" w:hAnsi="Times New Roman" w:cs="Times New Roman"/>
          <w:color w:val="000000"/>
          <w:sz w:val="28"/>
          <w:szCs w:val="28"/>
        </w:rPr>
        <w:t>Центр «IT-Куб» станет эффективной площадкой сетевого взаимодействия, методической поддержки педагогов центров образования «Точка роста», школьных технопарков «</w:t>
      </w:r>
      <w:proofErr w:type="spellStart"/>
      <w:r w:rsidRPr="00672371">
        <w:rPr>
          <w:rFonts w:ascii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 w:rsidRPr="00672371">
        <w:rPr>
          <w:rFonts w:ascii="Times New Roman" w:hAnsi="Times New Roman" w:cs="Times New Roman"/>
          <w:color w:val="000000"/>
          <w:sz w:val="28"/>
          <w:szCs w:val="28"/>
        </w:rPr>
        <w:t>» по программам дополнительного образования детей.</w:t>
      </w:r>
    </w:p>
    <w:p w14:paraId="739A55AD" w14:textId="77777777" w:rsidR="005B4606" w:rsidRPr="00672371" w:rsidRDefault="005B4606" w:rsidP="005B460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371">
        <w:rPr>
          <w:rFonts w:ascii="Times New Roman" w:hAnsi="Times New Roman" w:cs="Times New Roman"/>
          <w:color w:val="000000"/>
          <w:sz w:val="28"/>
          <w:szCs w:val="28"/>
        </w:rPr>
        <w:t>Бесплатно заниматься здесь смогут до 400 детей от 8 до 17 лет. Для многих из них «IT-Куб» станет стартовой площадкой к успешному будущему.</w:t>
      </w:r>
    </w:p>
    <w:p w14:paraId="02D5BA46" w14:textId="77777777" w:rsidR="005B4606" w:rsidRPr="00694CA0" w:rsidRDefault="005B4606" w:rsidP="005B4606">
      <w:pPr>
        <w:pStyle w:val="a3"/>
        <w:ind w:firstLine="708"/>
        <w:jc w:val="both"/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694C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еализация на территории республик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Ставропольского края</w:t>
      </w:r>
      <w:r w:rsidRPr="00694C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проектов, действующих в рамках нацпроекта «Образование», значительно расширит возможности для предоставления качественного современного образования всем учащимся, включая детей с особенностями здоровья</w:t>
      </w:r>
      <w:r w:rsidR="00BC6E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5C57BC9C" w14:textId="77777777" w:rsidR="008F37C3" w:rsidRDefault="008F37C3"/>
    <w:sectPr w:rsidR="008F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1B"/>
    <w:rsid w:val="00145970"/>
    <w:rsid w:val="00492CF6"/>
    <w:rsid w:val="005B4606"/>
    <w:rsid w:val="008F37C3"/>
    <w:rsid w:val="00B2601B"/>
    <w:rsid w:val="00B2702E"/>
    <w:rsid w:val="00BC6EB7"/>
    <w:rsid w:val="00D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3537"/>
  <w15:chartTrackingRefBased/>
  <w15:docId w15:val="{9C891ADB-6EC7-4C2B-8958-05DA54C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Идрисова Мадина Мусаевна</cp:lastModifiedBy>
  <cp:revision>2</cp:revision>
  <dcterms:created xsi:type="dcterms:W3CDTF">2023-01-26T13:15:00Z</dcterms:created>
  <dcterms:modified xsi:type="dcterms:W3CDTF">2023-01-26T13:15:00Z</dcterms:modified>
</cp:coreProperties>
</file>