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A94A" w14:textId="2E03160F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D84">
        <w:rPr>
          <w:sz w:val="28"/>
          <w:szCs w:val="28"/>
        </w:rPr>
        <w:t>Оксана Ступникова: финансовая грамотность способствует формированию у граждан разумного финансового поведения</w:t>
      </w:r>
    </w:p>
    <w:p w14:paraId="4771FCEA" w14:textId="77777777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5990661" w14:textId="77777777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56FB1F7" w14:textId="791A6B73" w:rsidR="005E7D84" w:rsidRP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D84">
        <w:rPr>
          <w:sz w:val="28"/>
          <w:szCs w:val="28"/>
        </w:rPr>
        <w:t>В начале декабря завершилось обучение более 1000 педагогов Северо-Кавказского федерального округа по программам финансовой грамотности, которое проводил Северо-Кавказский межрегиональный методический центр (ММЦ) по финансовой грамотности.</w:t>
      </w:r>
    </w:p>
    <w:p w14:paraId="415644A1" w14:textId="77777777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788C6AB" w14:textId="553A86E8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7D84">
        <w:rPr>
          <w:sz w:val="28"/>
          <w:szCs w:val="28"/>
        </w:rPr>
        <w:t>уководитель Северо-Кавказского ММЦ, декан факультета экономики, управления и права Северо-Кавказского института – филиала РАНХиГС Оксана Ступникова рассказала об обучении педагогов, роли и значимости финансовой грамотности в современном мире.</w:t>
      </w:r>
      <w:r w:rsidRPr="005E7D84">
        <w:rPr>
          <w:sz w:val="28"/>
          <w:szCs w:val="28"/>
        </w:rPr>
        <w:br/>
      </w:r>
    </w:p>
    <w:p w14:paraId="6414BBC3" w14:textId="42FF0CA1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D84">
        <w:rPr>
          <w:sz w:val="28"/>
          <w:szCs w:val="28"/>
        </w:rPr>
        <w:t>В 2011 году Министерство финансов РФ совместно с Всемирным банком запустило проект «Содействие повышению уровня финансовой грамотности и развитию финансового образования», основной целью которого являлось повышение финансовой грамотности российских граждан (особенно учащихся школ и высших учебных заведений, а также взрослого населения с низким и средним уровнями доходов). Результатом достижения данной цели должно стать то, что у граждан сформируется разумное финансовое поведение, они смогут принимать обоснованные решения и начнут ответственно относиться к личным финансам.</w:t>
      </w:r>
      <w:r w:rsidRPr="005E7D84">
        <w:rPr>
          <w:sz w:val="28"/>
          <w:szCs w:val="28"/>
        </w:rPr>
        <w:br/>
        <w:t>В 2016 году в рамках реализации контракта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 были созданы Региональные методические центры (позже ряд из них был преобразован в ММЦ), основной целью которых является создание в регионе условий для развития кадрового потенциала педагогов - учителей, методистов, преподавателей, способных эффективно использовать в своей профессиональной деятельности учебные программы и материалы, направленные на формирование компетенций в сфере финансовой грамотности различных целевых и возрастных групп учащихся учреждений общего и среднего профессионального образования, детских домов и школ-интернатов.</w:t>
      </w:r>
      <w:r w:rsidRPr="005E7D84">
        <w:rPr>
          <w:sz w:val="28"/>
          <w:szCs w:val="28"/>
        </w:rPr>
        <w:br/>
        <w:t>Реализация проекта началась в 2016 г. с 72-часовой ДПП ПК «Содержание и методика преподавания курса финансовой грамотности различным категориям обучающихся». В 2022 г. данная программа была пересмотрена, актуализирована, приведена в соответствие с требованиями ФГОС. ФМЦ, который занимался данной программой, разделил ее на 2 программы для разных категорий педагогов, выделив в отдельную ДПП программу для учителей начальных классов «Содержание и методика обучения финансовой грамотности детей младшего школьного возраста в соответствии с требованиями ФГОС НОО».</w:t>
      </w:r>
      <w:r w:rsidRPr="005E7D84">
        <w:rPr>
          <w:sz w:val="28"/>
          <w:szCs w:val="28"/>
        </w:rPr>
        <w:br/>
      </w:r>
      <w:r w:rsidRPr="005E7D84">
        <w:rPr>
          <w:sz w:val="28"/>
          <w:szCs w:val="28"/>
        </w:rPr>
        <w:lastRenderedPageBreak/>
        <w:t>Также, в 2022 г. были переработаны дополнительные профессиональные программы (повышение квалификации), направленные на использование учебных программ и материалов по финансовой грамотности в школьных предметах (24 часа): математика, обществознание, география, история, информатика.</w:t>
      </w:r>
      <w:r w:rsidRPr="005E7D84">
        <w:rPr>
          <w:sz w:val="28"/>
          <w:szCs w:val="28"/>
        </w:rPr>
        <w:br/>
        <w:t>Помимо этого, с июля 2020 г. была запущена и реализуется 36-часовая ДПП для продвинутых педагогов по финансовой грамотности, которые активно проводят занятия по финансовой грамотности, внедряют их в учебный процесс, на системной основе участвуют во Всероссийских Неделях финансовой грамотности и пр.</w:t>
      </w:r>
      <w:r w:rsidRPr="005E7D84">
        <w:rPr>
          <w:sz w:val="28"/>
          <w:szCs w:val="28"/>
        </w:rPr>
        <w:br/>
        <w:t xml:space="preserve">В настоящее время повышение квалификации педагогов осуществляется в рамках Стратегии повышения финансовой грамотности в Российской Федерации на 2017 – 2023 годы, утвержденной распоряжением Правительства Российской Федерации от 25.09.2017 № 2039-р. (далее - Стратегия). В соответствии с дорожной картой Стратегии доля школ и СПО, вовлеченных в преподавание финансовой грамотности </w:t>
      </w:r>
      <w:proofErr w:type="gramStart"/>
      <w:r w:rsidRPr="005E7D84">
        <w:rPr>
          <w:sz w:val="28"/>
          <w:szCs w:val="28"/>
        </w:rPr>
        <w:t>к 2024 году</w:t>
      </w:r>
      <w:proofErr w:type="gramEnd"/>
      <w:r>
        <w:rPr>
          <w:sz w:val="28"/>
          <w:szCs w:val="28"/>
        </w:rPr>
        <w:t xml:space="preserve"> </w:t>
      </w:r>
      <w:r w:rsidRPr="005E7D84">
        <w:rPr>
          <w:sz w:val="28"/>
          <w:szCs w:val="28"/>
        </w:rPr>
        <w:t>должна составить 100%, а количество педагогов, преподавателей и консультантов-методистов, повысивших квалификацию должно составить 98 тыс.</w:t>
      </w:r>
      <w:r w:rsidRPr="005E7D84">
        <w:rPr>
          <w:sz w:val="28"/>
          <w:szCs w:val="28"/>
        </w:rPr>
        <w:br/>
      </w:r>
    </w:p>
    <w:p w14:paraId="7CFBC715" w14:textId="77777777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D84">
        <w:rPr>
          <w:sz w:val="28"/>
          <w:szCs w:val="28"/>
        </w:rPr>
        <w:t>В рамках базовой 72-часовой программы педагогические работники совершенствуют профессиональные компетенции в области содержания и методики преподавания курса финансовой грамотности различным категориям обучающихся, что позволяет потом им, на своих уроках формировать финансовую культуру у подрастающего поколения – детей, подростков и молодежи, являющихся обучающимися образовательных организаций, входящих в систему образования Российской Федерации. По 24-часовой программе обучаться могут только те педагоги, которые ранее прошли обучение по 72-часовой программе, поскольку основной целью этих программ является совершенствование профессиональных компетенций педагогов в области обучения финансовой грамотности, формирования и развития финансовой культуры детей на уроках географии, обществознания, истории, математики, информатики.</w:t>
      </w:r>
      <w:r w:rsidRPr="005E7D84">
        <w:rPr>
          <w:sz w:val="28"/>
          <w:szCs w:val="28"/>
        </w:rPr>
        <w:br/>
        <w:t>Педагоги, активно внедряющие финансовую грамотность в своей деятельности (урочной и внеурочной), имеют возможность обучиться по ДПП (повышение квалификации)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уровень)».</w:t>
      </w:r>
      <w:r w:rsidRPr="005E7D84">
        <w:rPr>
          <w:sz w:val="28"/>
          <w:szCs w:val="28"/>
        </w:rPr>
        <w:br/>
      </w:r>
      <w:r w:rsidRPr="005E7D84">
        <w:rPr>
          <w:sz w:val="28"/>
          <w:szCs w:val="28"/>
        </w:rPr>
        <w:br/>
        <w:t>Всем педагогам, прошедшим обучение, периодически рассылаются анкеты, содержащие вопросы о внедрении финансовой грамотности. За активное участие и внедрение финансовой грамотности в образовательный процесс начисляются баллы. Прохождение порогового значения дает возможность обучаться по 36-часовой программе.</w:t>
      </w:r>
      <w:r w:rsidRPr="005E7D84">
        <w:rPr>
          <w:sz w:val="28"/>
          <w:szCs w:val="28"/>
        </w:rPr>
        <w:br/>
      </w:r>
    </w:p>
    <w:p w14:paraId="50FBD245" w14:textId="6912AB20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D84">
        <w:rPr>
          <w:sz w:val="28"/>
          <w:szCs w:val="28"/>
        </w:rPr>
        <w:lastRenderedPageBreak/>
        <w:t>Конечно</w:t>
      </w:r>
      <w:r>
        <w:rPr>
          <w:sz w:val="28"/>
          <w:szCs w:val="28"/>
        </w:rPr>
        <w:t>,</w:t>
      </w:r>
      <w:r w:rsidRPr="005E7D84">
        <w:rPr>
          <w:sz w:val="28"/>
          <w:szCs w:val="28"/>
        </w:rPr>
        <w:t xml:space="preserve"> педагоги очень сильно загружены, им сложно. Поэтому, в настоящее время разработано достаточное количество учебных пособий, методических материалов, готовых проектов уроков, сценариев интерактивных мероприятий, которые можно использовать в практической деятельности.</w:t>
      </w:r>
      <w:r w:rsidRPr="005E7D84">
        <w:rPr>
          <w:sz w:val="28"/>
          <w:szCs w:val="28"/>
        </w:rPr>
        <w:br/>
      </w:r>
    </w:p>
    <w:p w14:paraId="02383ABD" w14:textId="77777777" w:rsid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D84">
        <w:rPr>
          <w:sz w:val="28"/>
          <w:szCs w:val="28"/>
        </w:rPr>
        <w:t>Сейчас показатели финансовой грамотности включили в оценку качества управления региональными финансами, это стало мониторинговым показателем. Так, одним из индикаторов, характеризующим открытость бюджетных данных, является доля образовательных организаций, которые обеспечили включение элементов финансовой грамотности в образовательные программы.</w:t>
      </w:r>
      <w:r w:rsidRPr="005E7D84">
        <w:rPr>
          <w:sz w:val="28"/>
          <w:szCs w:val="28"/>
        </w:rPr>
        <w:br/>
      </w:r>
    </w:p>
    <w:p w14:paraId="490B09FA" w14:textId="15CC544A" w:rsidR="005E7D84" w:rsidRPr="005E7D84" w:rsidRDefault="005E7D84" w:rsidP="005E7D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D84">
        <w:rPr>
          <w:sz w:val="28"/>
          <w:szCs w:val="28"/>
        </w:rPr>
        <w:t>Северо-Кавказский ММЦ ежегодно взаимодействует с региональными органами власти в сфере образования по потребности в обучении педагогов, формату обучения.</w:t>
      </w:r>
      <w:r w:rsidRPr="005E7D84">
        <w:rPr>
          <w:sz w:val="28"/>
          <w:szCs w:val="28"/>
        </w:rPr>
        <w:br/>
        <w:t>Несмотря на то, что по оценкам экспертов уровень финансовой грамотности последние годы вырос, останавливаться на достигнутом нельзя и необходимо и дальше вести планомерную и системную работу по повышению финансовой грамотности молодежи.</w:t>
      </w:r>
    </w:p>
    <w:p w14:paraId="768C23FF" w14:textId="77777777" w:rsidR="00727C91" w:rsidRPr="005E7D84" w:rsidRDefault="00727C91"/>
    <w:sectPr w:rsidR="00727C91" w:rsidRPr="005E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CC"/>
    <w:rsid w:val="003411AC"/>
    <w:rsid w:val="004C3BCC"/>
    <w:rsid w:val="005E7D84"/>
    <w:rsid w:val="006E6005"/>
    <w:rsid w:val="00727C91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8EC3"/>
  <w15:chartTrackingRefBased/>
  <w15:docId w15:val="{2FEC126A-82E0-4E1F-85D9-080DA18A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2023-01-23T08:17:00Z</dcterms:created>
  <dcterms:modified xsi:type="dcterms:W3CDTF">2023-01-23T08:22:00Z</dcterms:modified>
</cp:coreProperties>
</file>