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01" w:rsidRDefault="00FD7801" w:rsidP="00FD7801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  <w:r w:rsidRPr="006F1D4D"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  <w:t xml:space="preserve">Более 1,5 </w:t>
      </w:r>
      <w:r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  <w:t>миллионов</w:t>
      </w:r>
      <w:r w:rsidRPr="006F1D4D"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  <w:t xml:space="preserve"> рублей региональное Отделение СФР направило </w:t>
      </w:r>
      <w:r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  <w:t xml:space="preserve">60 </w:t>
      </w:r>
      <w:r w:rsidRPr="006F1D4D"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  <w:t>работодателям Ставрополья на профилактику производственного травматизма</w:t>
      </w:r>
    </w:p>
    <w:p w:rsidR="00FD7801" w:rsidRDefault="00FD7801" w:rsidP="00FD7801">
      <w:pPr>
        <w:pStyle w:val="western"/>
        <w:spacing w:before="0" w:beforeAutospacing="0" w:after="0" w:afterAutospacing="0" w:line="360" w:lineRule="auto"/>
        <w:ind w:firstLine="708"/>
        <w:jc w:val="both"/>
      </w:pPr>
      <w:r>
        <w:t>С начала 2024 года краевое Отделение Социального фонда направило 60 работодателям Ставрополья более 1,5 миллионов рублей на мероприятия по сокращению производственного травматизма и профессиональных заболеваний работников. В текущем году на эти цели планируется направить еще более 140 миллионов рублей.</w:t>
      </w:r>
    </w:p>
    <w:p w:rsidR="00FD7801" w:rsidRDefault="00FD7801" w:rsidP="00FD7801">
      <w:pPr>
        <w:pStyle w:val="western"/>
        <w:spacing w:before="0" w:beforeAutospacing="0" w:after="0" w:afterAutospacing="0" w:line="360" w:lineRule="auto"/>
        <w:jc w:val="both"/>
      </w:pPr>
    </w:p>
    <w:p w:rsidR="00FD7801" w:rsidRDefault="00FD7801" w:rsidP="00FD7801">
      <w:pPr>
        <w:pStyle w:val="a4"/>
        <w:spacing w:before="0" w:beforeAutospacing="0" w:after="0" w:afterAutospacing="0" w:line="360" w:lineRule="auto"/>
        <w:ind w:firstLine="708"/>
        <w:jc w:val="both"/>
      </w:pPr>
      <w:r>
        <w:t>На финансирование мероприятий по охране труда имеют право страхователи всех форм собственности, в том числе индивидуальные предприниматели,</w:t>
      </w:r>
      <w:r w:rsidRPr="003A12A4">
        <w:t xml:space="preserve"> </w:t>
      </w:r>
      <w:r>
        <w:t>уплачивающие страховые взносы по обязательному социальному страхованию от несчастных случаев на производстве. Важное условие: отсутствие недоимки, задолженности по пеням и штрафам.</w:t>
      </w:r>
    </w:p>
    <w:p w:rsidR="00FD7801" w:rsidRDefault="00FD7801" w:rsidP="00FD7801">
      <w:pPr>
        <w:pStyle w:val="a4"/>
        <w:spacing w:before="0" w:beforeAutospacing="0" w:after="0" w:afterAutospacing="0" w:line="360" w:lineRule="auto"/>
        <w:jc w:val="both"/>
      </w:pPr>
    </w:p>
    <w:p w:rsidR="00FD7801" w:rsidRDefault="00FD7801" w:rsidP="00FD7801">
      <w:pPr>
        <w:pStyle w:val="a4"/>
        <w:spacing w:before="0" w:beforeAutospacing="0" w:after="0" w:afterAutospacing="0" w:line="360" w:lineRule="auto"/>
        <w:ind w:firstLine="708"/>
        <w:jc w:val="both"/>
      </w:pPr>
      <w:r>
        <w:t xml:space="preserve">Работодатель вправе использовать средства на приобретение средств индивидуальной защиты,  </w:t>
      </w:r>
      <w:proofErr w:type="gramStart"/>
      <w:r>
        <w:t>обучение по охране</w:t>
      </w:r>
      <w:proofErr w:type="gramEnd"/>
      <w:r>
        <w:t xml:space="preserve"> труда, санаторно-курортное лечение работников,  проведение медосмотров и т.д. Организации самостоятельно выбирают, на какие именно меры по охране труда направить средства, их виды утверждены соответствующим перечнем. </w:t>
      </w:r>
    </w:p>
    <w:p w:rsidR="00FD7801" w:rsidRDefault="00FD7801" w:rsidP="00FD7801">
      <w:pPr>
        <w:pStyle w:val="a4"/>
        <w:spacing w:before="0" w:beforeAutospacing="0" w:after="0" w:afterAutospacing="0" w:line="360" w:lineRule="auto"/>
        <w:jc w:val="both"/>
      </w:pPr>
    </w:p>
    <w:p w:rsidR="00FD7801" w:rsidRDefault="00FD7801" w:rsidP="00FD7801">
      <w:pPr>
        <w:pStyle w:val="a4"/>
        <w:spacing w:before="0" w:beforeAutospacing="0" w:after="0" w:afterAutospacing="0" w:line="360" w:lineRule="auto"/>
        <w:jc w:val="both"/>
      </w:pPr>
      <w:r>
        <w:t xml:space="preserve">Размер компенсации, чаще всего, составляет 20% от страховых взносов, начисленных предприятиями за предшествующий календарный год за вычетом расходов на обязательное социальное страхование от несчастных случаев на производстве и профзаболеваний. Объем средств может быть увеличен до 30%, если будет запланировано санаторно-курортное лечение работников </w:t>
      </w:r>
      <w:proofErr w:type="spellStart"/>
      <w:r>
        <w:t>предпенсионного</w:t>
      </w:r>
      <w:proofErr w:type="spellEnd"/>
      <w:r>
        <w:t xml:space="preserve"> возраста.</w:t>
      </w:r>
    </w:p>
    <w:p w:rsidR="00FD7801" w:rsidRDefault="00FD7801" w:rsidP="00FD7801">
      <w:pPr>
        <w:pStyle w:val="a4"/>
        <w:spacing w:before="0" w:beforeAutospacing="0" w:after="0" w:afterAutospacing="0" w:line="360" w:lineRule="auto"/>
        <w:jc w:val="both"/>
      </w:pPr>
    </w:p>
    <w:p w:rsidR="00FD7801" w:rsidRDefault="00FD7801" w:rsidP="00FD7801">
      <w:pPr>
        <w:pStyle w:val="a4"/>
        <w:spacing w:before="0" w:beforeAutospacing="0" w:after="0" w:afterAutospacing="0" w:line="360" w:lineRule="auto"/>
        <w:jc w:val="both"/>
      </w:pPr>
      <w:r>
        <w:t xml:space="preserve">Напомним, что организации могут подать заявление на возмещение затрат на предупредительные меры ежегодно до 1 августа на портале </w:t>
      </w:r>
      <w:proofErr w:type="spellStart"/>
      <w:r>
        <w:t>госуслуг</w:t>
      </w:r>
      <w:proofErr w:type="spellEnd"/>
      <w:r>
        <w:t xml:space="preserve">, в клиентской службе ОСФР или МФЦ. Работодателю понадобятся план финансового обеспечения предупредительных мер, перечень  мероприятий по улучшению условий охраны труда, документы, подтверждающие затраты и некоторые другие документы. </w:t>
      </w:r>
    </w:p>
    <w:p w:rsidR="00FD7801" w:rsidRDefault="00FD7801" w:rsidP="00FD7801">
      <w:pPr>
        <w:pStyle w:val="a4"/>
        <w:spacing w:before="0" w:beforeAutospacing="0" w:after="0" w:afterAutospacing="0" w:line="360" w:lineRule="auto"/>
        <w:jc w:val="both"/>
      </w:pPr>
    </w:p>
    <w:p w:rsidR="00FD7801" w:rsidRDefault="00FD7801" w:rsidP="00FD7801">
      <w:pPr>
        <w:pStyle w:val="a4"/>
        <w:spacing w:before="0" w:beforeAutospacing="0" w:after="0" w:afterAutospacing="0" w:line="360" w:lineRule="auto"/>
      </w:pPr>
      <w:r>
        <w:t>Подробнее</w:t>
      </w:r>
      <w:r>
        <w:rPr>
          <w:rStyle w:val="section-title"/>
        </w:rPr>
        <w:t xml:space="preserve">: </w:t>
      </w:r>
      <w:hyperlink r:id="rId5" w:history="1">
        <w:r w:rsidRPr="007F616E">
          <w:rPr>
            <w:rStyle w:val="a3"/>
          </w:rPr>
          <w:t>https://sfr.gov.ru/employers/predupreditelnye_mery_po_sokrashcheniyu_proizvodstvennogo_travmatizma/</w:t>
        </w:r>
      </w:hyperlink>
      <w:r>
        <w:t xml:space="preserve"> </w:t>
      </w:r>
    </w:p>
    <w:p w:rsidR="00C10665" w:rsidRDefault="00FD7801">
      <w:bookmarkStart w:id="0" w:name="_GoBack"/>
      <w:bookmarkEnd w:id="0"/>
    </w:p>
    <w:sectPr w:rsidR="00C1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2B"/>
    <w:rsid w:val="0050452B"/>
    <w:rsid w:val="008E183F"/>
    <w:rsid w:val="00ED64E8"/>
    <w:rsid w:val="00FD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78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78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D78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ction-title">
    <w:name w:val="section-title"/>
    <w:basedOn w:val="a0"/>
    <w:rsid w:val="00FD7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78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78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D78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ction-title">
    <w:name w:val="section-title"/>
    <w:basedOn w:val="a0"/>
    <w:rsid w:val="00FD7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fr.gov.ru/employers/predupreditelnye_mery_po_sokrashcheniyu_proizvodstvennogo_travmatiz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Ржевская Ирина Сергеевна</dc:creator>
  <cp:lastModifiedBy>Ржевская Ирина Сергеевна</cp:lastModifiedBy>
  <cp:revision>2</cp:revision>
  <dcterms:created xsi:type="dcterms:W3CDTF">2024-05-30T07:15:00Z</dcterms:created>
  <dcterms:modified xsi:type="dcterms:W3CDTF">2024-05-30T07:15:00Z</dcterms:modified>
</cp:coreProperties>
</file>