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85" w:rsidRPr="00A74385" w:rsidRDefault="00A74385" w:rsidP="00A743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</w:t>
      </w:r>
      <w:r w:rsidRPr="00A74385">
        <w:rPr>
          <w:sz w:val="28"/>
          <w:szCs w:val="28"/>
        </w:rPr>
        <w:t>ГРАФИК ОТПУСКОВ 2023‼</w:t>
      </w:r>
    </w:p>
    <w:p w:rsidR="00A74385" w:rsidRPr="00A74385" w:rsidRDefault="00A74385" w:rsidP="00A743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4385" w:rsidRPr="00A74385" w:rsidRDefault="00A74385" w:rsidP="00A743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385">
        <w:rPr>
          <w:sz w:val="28"/>
          <w:szCs w:val="28"/>
        </w:rPr>
        <w:t>Правовая инспекция труда Ф</w:t>
      </w:r>
      <w:r>
        <w:rPr>
          <w:sz w:val="28"/>
          <w:szCs w:val="28"/>
        </w:rPr>
        <w:t>едерации профсоюзов  Ставропольского края (далее - ФПСК)</w:t>
      </w:r>
      <w:r w:rsidRPr="00A74385">
        <w:rPr>
          <w:sz w:val="28"/>
          <w:szCs w:val="28"/>
        </w:rPr>
        <w:t xml:space="preserve"> напоминает, что нормы Т</w:t>
      </w:r>
      <w:r>
        <w:rPr>
          <w:sz w:val="28"/>
          <w:szCs w:val="28"/>
        </w:rPr>
        <w:t xml:space="preserve">рудового кодекса </w:t>
      </w:r>
      <w:r w:rsidRPr="00A7438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A74385">
        <w:rPr>
          <w:sz w:val="28"/>
          <w:szCs w:val="28"/>
        </w:rPr>
        <w:t>Ф</w:t>
      </w:r>
      <w:r>
        <w:rPr>
          <w:sz w:val="28"/>
          <w:szCs w:val="28"/>
        </w:rPr>
        <w:t>едерации (далее - ТК РФ)</w:t>
      </w:r>
      <w:r w:rsidRPr="00A74385">
        <w:rPr>
          <w:sz w:val="28"/>
          <w:szCs w:val="28"/>
        </w:rPr>
        <w:t xml:space="preserve"> требуют разработать и утвердить график отпу</w:t>
      </w:r>
      <w:r w:rsidRPr="00A74385">
        <w:rPr>
          <w:sz w:val="28"/>
          <w:szCs w:val="28"/>
        </w:rPr>
        <w:t>с</w:t>
      </w:r>
      <w:r w:rsidRPr="00A74385">
        <w:rPr>
          <w:sz w:val="28"/>
          <w:szCs w:val="28"/>
        </w:rPr>
        <w:t>ков в организации как минимум за 2 недели до нового года. Соответственно, в текущем месяце уходящего рабо</w:t>
      </w:r>
      <w:r>
        <w:rPr>
          <w:sz w:val="28"/>
          <w:szCs w:val="28"/>
        </w:rPr>
        <w:softHyphen/>
      </w:r>
      <w:r w:rsidRPr="00A74385">
        <w:rPr>
          <w:sz w:val="28"/>
          <w:szCs w:val="28"/>
        </w:rPr>
        <w:t>чего года необходимо успеть принять гр</w:t>
      </w:r>
      <w:r w:rsidRPr="00A74385">
        <w:rPr>
          <w:sz w:val="28"/>
          <w:szCs w:val="28"/>
        </w:rPr>
        <w:t>а</w:t>
      </w:r>
      <w:r w:rsidRPr="00A74385">
        <w:rPr>
          <w:sz w:val="28"/>
          <w:szCs w:val="28"/>
        </w:rPr>
        <w:t>фик   до 16 декабря.  </w:t>
      </w:r>
    </w:p>
    <w:p w:rsidR="00A74385" w:rsidRPr="00A74385" w:rsidRDefault="00A74385" w:rsidP="00A743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385">
        <w:rPr>
          <w:sz w:val="28"/>
          <w:szCs w:val="28"/>
        </w:rPr>
        <w:t>Учитывайте время на согласование графика с профсоюзом!</w:t>
      </w:r>
    </w:p>
    <w:p w:rsidR="00A74385" w:rsidRPr="00A74385" w:rsidRDefault="00A74385" w:rsidP="00A743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385">
        <w:rPr>
          <w:sz w:val="28"/>
          <w:szCs w:val="28"/>
        </w:rPr>
        <w:t>В соответствии со ст. 123 ТК РФ график отпусков утверждается раб</w:t>
      </w:r>
      <w:r w:rsidRPr="00A74385">
        <w:rPr>
          <w:sz w:val="28"/>
          <w:szCs w:val="28"/>
        </w:rPr>
        <w:t>о</w:t>
      </w:r>
      <w:r w:rsidRPr="00A74385">
        <w:rPr>
          <w:sz w:val="28"/>
          <w:szCs w:val="28"/>
        </w:rPr>
        <w:t>тодате</w:t>
      </w:r>
      <w:r>
        <w:rPr>
          <w:sz w:val="28"/>
          <w:szCs w:val="28"/>
        </w:rPr>
        <w:softHyphen/>
      </w:r>
      <w:r w:rsidRPr="00A74385">
        <w:rPr>
          <w:sz w:val="28"/>
          <w:szCs w:val="28"/>
        </w:rPr>
        <w:t>лем с учетом мнения выборного органа первичной профсоюзной орг</w:t>
      </w:r>
      <w:r w:rsidRPr="00A74385">
        <w:rPr>
          <w:sz w:val="28"/>
          <w:szCs w:val="28"/>
        </w:rPr>
        <w:t>а</w:t>
      </w:r>
      <w:r w:rsidRPr="00A74385">
        <w:rPr>
          <w:sz w:val="28"/>
          <w:szCs w:val="28"/>
        </w:rPr>
        <w:t>низа</w:t>
      </w:r>
      <w:r>
        <w:rPr>
          <w:sz w:val="28"/>
          <w:szCs w:val="28"/>
        </w:rPr>
        <w:softHyphen/>
      </w:r>
      <w:r w:rsidRPr="00A74385">
        <w:rPr>
          <w:sz w:val="28"/>
          <w:szCs w:val="28"/>
        </w:rPr>
        <w:t>ции. Поэтому при подготовке графика следует заложить дополнительное время на учет мнения выборного органа первичной профсоюзной организа</w:t>
      </w:r>
      <w:r>
        <w:rPr>
          <w:sz w:val="28"/>
          <w:szCs w:val="28"/>
        </w:rPr>
        <w:softHyphen/>
      </w:r>
      <w:r w:rsidRPr="00A74385">
        <w:rPr>
          <w:sz w:val="28"/>
          <w:szCs w:val="28"/>
        </w:rPr>
        <w:t>ции. </w:t>
      </w:r>
    </w:p>
    <w:p w:rsidR="00A74385" w:rsidRPr="00A74385" w:rsidRDefault="00A74385" w:rsidP="00A743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385">
        <w:rPr>
          <w:sz w:val="28"/>
          <w:szCs w:val="28"/>
        </w:rPr>
        <w:t>В соответствии со ст. 372 ТК РФ срок направления мотивированного мнения профсоюза по проекту локального нормативного акта составляет пять рабо</w:t>
      </w:r>
      <w:r>
        <w:rPr>
          <w:sz w:val="28"/>
          <w:szCs w:val="28"/>
        </w:rPr>
        <w:softHyphen/>
      </w:r>
      <w:r w:rsidRPr="00A74385">
        <w:rPr>
          <w:sz w:val="28"/>
          <w:szCs w:val="28"/>
        </w:rPr>
        <w:t>чих дней со дня получения проекта.  </w:t>
      </w:r>
    </w:p>
    <w:p w:rsidR="00A74385" w:rsidRPr="00A74385" w:rsidRDefault="00A74385" w:rsidP="00A743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385">
        <w:rPr>
          <w:sz w:val="28"/>
          <w:szCs w:val="28"/>
        </w:rPr>
        <w:t>Напомним, что выборным органом первичной профсоюзной организ</w:t>
      </w:r>
      <w:r w:rsidRPr="00A74385">
        <w:rPr>
          <w:sz w:val="28"/>
          <w:szCs w:val="28"/>
        </w:rPr>
        <w:t>а</w:t>
      </w:r>
      <w:r w:rsidRPr="00A74385">
        <w:rPr>
          <w:sz w:val="28"/>
          <w:szCs w:val="28"/>
        </w:rPr>
        <w:t>ции, как правило, является профсоюзный комитет. Поэтому подписи предс</w:t>
      </w:r>
      <w:r w:rsidRPr="00A74385">
        <w:rPr>
          <w:sz w:val="28"/>
          <w:szCs w:val="28"/>
        </w:rPr>
        <w:t>е</w:t>
      </w:r>
      <w:r w:rsidRPr="00A74385">
        <w:rPr>
          <w:sz w:val="28"/>
          <w:szCs w:val="28"/>
        </w:rPr>
        <w:t>дателя первичной профсоюзной организации на графике отпусков недост</w:t>
      </w:r>
      <w:r w:rsidRPr="00A74385">
        <w:rPr>
          <w:sz w:val="28"/>
          <w:szCs w:val="28"/>
        </w:rPr>
        <w:t>а</w:t>
      </w:r>
      <w:r w:rsidRPr="00A74385">
        <w:rPr>
          <w:sz w:val="28"/>
          <w:szCs w:val="28"/>
        </w:rPr>
        <w:t>точно, чтобы соблюсти требования действующего законодательства. Для эт</w:t>
      </w:r>
      <w:r w:rsidRPr="00A74385">
        <w:rPr>
          <w:sz w:val="28"/>
          <w:szCs w:val="28"/>
        </w:rPr>
        <w:t>о</w:t>
      </w:r>
      <w:r w:rsidRPr="00A74385">
        <w:rPr>
          <w:sz w:val="28"/>
          <w:szCs w:val="28"/>
        </w:rPr>
        <w:t>го на графике нужно указать реквизиты протокола заседания профкома, на кото</w:t>
      </w:r>
      <w:r>
        <w:rPr>
          <w:sz w:val="28"/>
          <w:szCs w:val="28"/>
        </w:rPr>
        <w:softHyphen/>
      </w:r>
      <w:r w:rsidRPr="00A74385">
        <w:rPr>
          <w:sz w:val="28"/>
          <w:szCs w:val="28"/>
        </w:rPr>
        <w:t>ром был рассмотрен проект документа и сформировано мотивированное мнение по нему.   </w:t>
      </w:r>
    </w:p>
    <w:p w:rsidR="00A74385" w:rsidRPr="00A74385" w:rsidRDefault="00A74385" w:rsidP="00A743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385">
        <w:rPr>
          <w:sz w:val="28"/>
          <w:szCs w:val="28"/>
        </w:rPr>
        <w:t>В графике необходимо предусматривать конкретные даты!</w:t>
      </w:r>
    </w:p>
    <w:p w:rsidR="00A74385" w:rsidRPr="00A74385" w:rsidRDefault="00A74385" w:rsidP="00A743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385">
        <w:rPr>
          <w:sz w:val="28"/>
          <w:szCs w:val="28"/>
        </w:rPr>
        <w:t>На практике встречаются графики отпусков, в которых предусмотрены не даты их предполагаемого начала, а только месяцы. </w:t>
      </w:r>
    </w:p>
    <w:p w:rsidR="00A74385" w:rsidRPr="00A74385" w:rsidRDefault="00A74385" w:rsidP="00A743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385">
        <w:rPr>
          <w:sz w:val="28"/>
          <w:szCs w:val="28"/>
        </w:rPr>
        <w:t>Согласно ч. 1 ст. 123 ТК РФ график отпусков определяет очередность их предоставления работникам организаций, поэтому в графике  необходимо указывать конкретные даты начала ежегодного оплачиваемого отпуска. Ана</w:t>
      </w:r>
      <w:r>
        <w:rPr>
          <w:sz w:val="28"/>
          <w:szCs w:val="28"/>
        </w:rPr>
        <w:softHyphen/>
      </w:r>
      <w:r w:rsidRPr="00A74385">
        <w:rPr>
          <w:sz w:val="28"/>
          <w:szCs w:val="28"/>
        </w:rPr>
        <w:t>логичную позицию высказали специалисты Роструда (сайт «Онлайнинспек</w:t>
      </w:r>
      <w:r>
        <w:rPr>
          <w:sz w:val="28"/>
          <w:szCs w:val="28"/>
        </w:rPr>
        <w:softHyphen/>
      </w:r>
      <w:r w:rsidRPr="00A74385">
        <w:rPr>
          <w:sz w:val="28"/>
          <w:szCs w:val="28"/>
        </w:rPr>
        <w:t>ция.РФ», 2022).</w:t>
      </w:r>
    </w:p>
    <w:p w:rsidR="00A74385" w:rsidRPr="00A74385" w:rsidRDefault="00A74385" w:rsidP="00A743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385">
        <w:rPr>
          <w:sz w:val="28"/>
          <w:szCs w:val="28"/>
        </w:rPr>
        <w:t>Работников необходимо ознакомить с графиком отпусков!</w:t>
      </w:r>
    </w:p>
    <w:p w:rsidR="00A74385" w:rsidRPr="00A74385" w:rsidRDefault="00A74385" w:rsidP="00A743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385">
        <w:rPr>
          <w:sz w:val="28"/>
          <w:szCs w:val="28"/>
        </w:rPr>
        <w:t>График отпусков является локальным нормативным актом. А значит, нужно ознакомить работников с ним под подпись, как и с другими локал</w:t>
      </w:r>
      <w:r w:rsidRPr="00A74385">
        <w:rPr>
          <w:sz w:val="28"/>
          <w:szCs w:val="28"/>
        </w:rPr>
        <w:t>ь</w:t>
      </w:r>
      <w:r w:rsidRPr="00A74385">
        <w:rPr>
          <w:sz w:val="28"/>
          <w:szCs w:val="28"/>
        </w:rPr>
        <w:t>ными нормативными актами, которые связаны с их трудовой деятельностью со</w:t>
      </w:r>
      <w:r>
        <w:rPr>
          <w:sz w:val="28"/>
          <w:szCs w:val="28"/>
        </w:rPr>
        <w:softHyphen/>
      </w:r>
      <w:r w:rsidRPr="00A74385">
        <w:rPr>
          <w:sz w:val="28"/>
          <w:szCs w:val="28"/>
        </w:rPr>
        <w:t>гласно ст. 22 ТК РФ. Отметим, что факт ознакомления работника с граф</w:t>
      </w:r>
      <w:r w:rsidRPr="00A74385">
        <w:rPr>
          <w:sz w:val="28"/>
          <w:szCs w:val="28"/>
        </w:rPr>
        <w:t>и</w:t>
      </w:r>
      <w:r w:rsidRPr="00A74385">
        <w:rPr>
          <w:sz w:val="28"/>
          <w:szCs w:val="28"/>
        </w:rPr>
        <w:t>ком отпусков в соответствии со ст. 22 ТК РФ не отменяет и не заменяет об</w:t>
      </w:r>
      <w:r w:rsidRPr="00A74385">
        <w:rPr>
          <w:sz w:val="28"/>
          <w:szCs w:val="28"/>
        </w:rPr>
        <w:t>я</w:t>
      </w:r>
      <w:r w:rsidRPr="00A74385">
        <w:rPr>
          <w:sz w:val="28"/>
          <w:szCs w:val="28"/>
        </w:rPr>
        <w:t>зан</w:t>
      </w:r>
      <w:r>
        <w:rPr>
          <w:sz w:val="28"/>
          <w:szCs w:val="28"/>
        </w:rPr>
        <w:softHyphen/>
      </w:r>
      <w:r w:rsidRPr="00A74385">
        <w:rPr>
          <w:sz w:val="28"/>
          <w:szCs w:val="28"/>
        </w:rPr>
        <w:t>ности работодателя уведомлять работников о начале отпуска</w:t>
      </w:r>
      <w:r>
        <w:rPr>
          <w:sz w:val="28"/>
          <w:szCs w:val="28"/>
        </w:rPr>
        <w:t>,</w:t>
      </w:r>
      <w:r w:rsidRPr="00A74385">
        <w:rPr>
          <w:sz w:val="28"/>
          <w:szCs w:val="28"/>
        </w:rPr>
        <w:t xml:space="preserve"> не позднее чем за две недели до его начала в соответствии с требованиями ст. 123 ТК РФ.</w:t>
      </w:r>
    </w:p>
    <w:p w:rsidR="00A51FEB" w:rsidRPr="00A74385" w:rsidRDefault="00A74385" w:rsidP="00E11B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385">
        <w:rPr>
          <w:sz w:val="28"/>
          <w:szCs w:val="28"/>
        </w:rPr>
        <w:t>При этом специалисты Роструда разъясняют, что ознакомить с граф</w:t>
      </w:r>
      <w:r w:rsidRPr="00A74385">
        <w:rPr>
          <w:sz w:val="28"/>
          <w:szCs w:val="28"/>
        </w:rPr>
        <w:t>и</w:t>
      </w:r>
      <w:r w:rsidRPr="00A74385">
        <w:rPr>
          <w:sz w:val="28"/>
          <w:szCs w:val="28"/>
        </w:rPr>
        <w:t>ком от</w:t>
      </w:r>
      <w:r>
        <w:rPr>
          <w:sz w:val="28"/>
          <w:szCs w:val="28"/>
        </w:rPr>
        <w:softHyphen/>
      </w:r>
      <w:r w:rsidRPr="00A74385">
        <w:rPr>
          <w:sz w:val="28"/>
          <w:szCs w:val="28"/>
        </w:rPr>
        <w:t>пусков тех работников, которые находятся на больничном, работод</w:t>
      </w:r>
      <w:r w:rsidRPr="00A74385">
        <w:rPr>
          <w:sz w:val="28"/>
          <w:szCs w:val="28"/>
        </w:rPr>
        <w:t>а</w:t>
      </w:r>
      <w:r w:rsidRPr="00A74385">
        <w:rPr>
          <w:sz w:val="28"/>
          <w:szCs w:val="28"/>
        </w:rPr>
        <w:t>тель мо</w:t>
      </w:r>
      <w:r>
        <w:rPr>
          <w:sz w:val="28"/>
          <w:szCs w:val="28"/>
        </w:rPr>
        <w:softHyphen/>
      </w:r>
      <w:r w:rsidRPr="00A74385">
        <w:rPr>
          <w:sz w:val="28"/>
          <w:szCs w:val="28"/>
        </w:rPr>
        <w:t>жет по окончании периода их временной нетрудоспособности (сайт «Онлай</w:t>
      </w:r>
      <w:r>
        <w:rPr>
          <w:sz w:val="28"/>
          <w:szCs w:val="28"/>
        </w:rPr>
        <w:softHyphen/>
      </w:r>
      <w:r w:rsidRPr="00A74385">
        <w:rPr>
          <w:sz w:val="28"/>
          <w:szCs w:val="28"/>
        </w:rPr>
        <w:t>нинспекция.РФ», 2021).</w:t>
      </w:r>
    </w:p>
    <w:sectPr w:rsidR="00A51FEB" w:rsidRPr="00A7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3C"/>
    <w:rsid w:val="00A51FEB"/>
    <w:rsid w:val="00A74385"/>
    <w:rsid w:val="00A8773C"/>
    <w:rsid w:val="00DA68EC"/>
    <w:rsid w:val="00DD52EC"/>
    <w:rsid w:val="00E1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3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3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2022-12-14T05:20:00Z</cp:lastPrinted>
  <dcterms:created xsi:type="dcterms:W3CDTF">2022-12-14T04:59:00Z</dcterms:created>
  <dcterms:modified xsi:type="dcterms:W3CDTF">2022-12-14T06:34:00Z</dcterms:modified>
</cp:coreProperties>
</file>