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467C1" w:rsidRPr="001803F6" w:rsidTr="0046249C">
        <w:trPr>
          <w:cantSplit/>
        </w:trPr>
        <w:tc>
          <w:tcPr>
            <w:tcW w:w="9072" w:type="dxa"/>
          </w:tcPr>
          <w:p w:rsidR="008467C1" w:rsidRPr="001803F6" w:rsidRDefault="008467C1" w:rsidP="0046249C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</w:t>
            </w:r>
            <w:r w:rsidR="00B90722">
              <w:rPr>
                <w:b/>
                <w:noProof/>
                <w:sz w:val="28"/>
                <w:szCs w:val="28"/>
              </w:rPr>
              <w:t>ОНТРОЛЬНО-РЕВИЗИОННАЯ КОМИССИЯ</w:t>
            </w:r>
          </w:p>
          <w:p w:rsidR="008467C1" w:rsidRPr="001803F6" w:rsidRDefault="00B90722" w:rsidP="0046249C">
            <w:pPr>
              <w:ind w:left="-108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Степн</w:t>
            </w:r>
            <w:r w:rsidR="008467C1">
              <w:rPr>
                <w:b/>
                <w:noProof/>
                <w:sz w:val="28"/>
                <w:szCs w:val="28"/>
              </w:rPr>
              <w:t>овского</w:t>
            </w:r>
            <w:r w:rsidR="008467C1" w:rsidRPr="001803F6">
              <w:rPr>
                <w:b/>
                <w:noProof/>
                <w:sz w:val="28"/>
                <w:szCs w:val="28"/>
              </w:rPr>
              <w:t xml:space="preserve"> муниципального района</w:t>
            </w:r>
            <w:r w:rsidR="008467C1">
              <w:rPr>
                <w:b/>
                <w:noProof/>
                <w:sz w:val="28"/>
                <w:szCs w:val="28"/>
              </w:rPr>
              <w:t xml:space="preserve"> Ставропольского края</w:t>
            </w:r>
          </w:p>
        </w:tc>
      </w:tr>
      <w:tr w:rsidR="008467C1" w:rsidRPr="001803F6" w:rsidTr="0046249C">
        <w:trPr>
          <w:cantSplit/>
        </w:trPr>
        <w:tc>
          <w:tcPr>
            <w:tcW w:w="9072" w:type="dxa"/>
          </w:tcPr>
          <w:p w:rsidR="008467C1" w:rsidRPr="001803F6" w:rsidRDefault="00597402" w:rsidP="0046249C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pict>
                <v:line id="_x0000_s1027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</w:tbl>
    <w:p w:rsidR="008467C1" w:rsidRDefault="008467C1" w:rsidP="008467C1">
      <w:pPr>
        <w:pStyle w:val="a9"/>
        <w:rPr>
          <w:bCs/>
          <w:szCs w:val="28"/>
        </w:rPr>
      </w:pPr>
    </w:p>
    <w:p w:rsidR="008467C1" w:rsidRPr="00EF17CD" w:rsidRDefault="008467C1" w:rsidP="008467C1">
      <w:pPr>
        <w:pStyle w:val="a9"/>
        <w:jc w:val="center"/>
        <w:rPr>
          <w:bCs/>
          <w:sz w:val="28"/>
          <w:szCs w:val="28"/>
        </w:rPr>
      </w:pPr>
      <w:r w:rsidRPr="00EF17CD">
        <w:rPr>
          <w:sz w:val="28"/>
          <w:szCs w:val="28"/>
        </w:rPr>
        <w:t>Заключение</w:t>
      </w:r>
    </w:p>
    <w:p w:rsidR="00E9046E" w:rsidRDefault="00E9046E" w:rsidP="00E90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проект решения С</w:t>
      </w:r>
      <w:r w:rsidR="008467C1">
        <w:rPr>
          <w:sz w:val="28"/>
          <w:szCs w:val="28"/>
        </w:rPr>
        <w:t xml:space="preserve">овета </w:t>
      </w:r>
      <w:r w:rsidR="00B90722">
        <w:rPr>
          <w:sz w:val="28"/>
          <w:szCs w:val="28"/>
        </w:rPr>
        <w:t xml:space="preserve">депутатов </w:t>
      </w:r>
      <w:r w:rsidR="008467C1">
        <w:rPr>
          <w:sz w:val="28"/>
          <w:szCs w:val="28"/>
        </w:rPr>
        <w:t>муници</w:t>
      </w:r>
      <w:r w:rsidR="0037767A">
        <w:rPr>
          <w:sz w:val="28"/>
          <w:szCs w:val="28"/>
        </w:rPr>
        <w:t xml:space="preserve">пального образования </w:t>
      </w:r>
      <w:proofErr w:type="spellStart"/>
      <w:r w:rsidR="0037767A">
        <w:rPr>
          <w:sz w:val="28"/>
          <w:szCs w:val="28"/>
        </w:rPr>
        <w:t>Степнов</w:t>
      </w:r>
      <w:r w:rsidR="00B90722">
        <w:rPr>
          <w:sz w:val="28"/>
          <w:szCs w:val="28"/>
        </w:rPr>
        <w:t>ского</w:t>
      </w:r>
      <w:proofErr w:type="spellEnd"/>
      <w:r w:rsidR="00B90722">
        <w:rPr>
          <w:sz w:val="28"/>
          <w:szCs w:val="28"/>
        </w:rPr>
        <w:t xml:space="preserve"> сельсовета </w:t>
      </w:r>
      <w:proofErr w:type="spellStart"/>
      <w:r w:rsidR="00B90722">
        <w:rPr>
          <w:sz w:val="28"/>
          <w:szCs w:val="28"/>
        </w:rPr>
        <w:t>Степн</w:t>
      </w:r>
      <w:r w:rsidR="008467C1">
        <w:rPr>
          <w:sz w:val="28"/>
          <w:szCs w:val="28"/>
        </w:rPr>
        <w:t>овского</w:t>
      </w:r>
      <w:proofErr w:type="spellEnd"/>
      <w:r w:rsidR="008467C1">
        <w:rPr>
          <w:sz w:val="28"/>
          <w:szCs w:val="28"/>
        </w:rPr>
        <w:t xml:space="preserve"> района Ставропольского края «</w:t>
      </w:r>
      <w:r w:rsidR="008467C1" w:rsidRPr="00D2196B">
        <w:rPr>
          <w:sz w:val="28"/>
          <w:szCs w:val="28"/>
        </w:rPr>
        <w:t>О</w:t>
      </w:r>
      <w:r w:rsidR="008467C1">
        <w:rPr>
          <w:sz w:val="28"/>
          <w:szCs w:val="28"/>
        </w:rPr>
        <w:t xml:space="preserve"> бюджете муници</w:t>
      </w:r>
      <w:r w:rsidR="0037767A">
        <w:rPr>
          <w:sz w:val="28"/>
          <w:szCs w:val="28"/>
        </w:rPr>
        <w:t xml:space="preserve">пального образования </w:t>
      </w:r>
      <w:proofErr w:type="spellStart"/>
      <w:r w:rsidR="0037767A">
        <w:rPr>
          <w:sz w:val="28"/>
          <w:szCs w:val="28"/>
        </w:rPr>
        <w:t>Степнов</w:t>
      </w:r>
      <w:r w:rsidR="00B90722">
        <w:rPr>
          <w:sz w:val="28"/>
          <w:szCs w:val="28"/>
        </w:rPr>
        <w:t>ского</w:t>
      </w:r>
      <w:proofErr w:type="spellEnd"/>
      <w:r w:rsidR="00B90722">
        <w:rPr>
          <w:sz w:val="28"/>
          <w:szCs w:val="28"/>
        </w:rPr>
        <w:t xml:space="preserve"> сельсовета </w:t>
      </w:r>
      <w:proofErr w:type="spellStart"/>
      <w:r w:rsidR="00B90722">
        <w:rPr>
          <w:sz w:val="28"/>
          <w:szCs w:val="28"/>
        </w:rPr>
        <w:t>Степн</w:t>
      </w:r>
      <w:r w:rsidR="008467C1">
        <w:rPr>
          <w:sz w:val="28"/>
          <w:szCs w:val="28"/>
        </w:rPr>
        <w:t>овского</w:t>
      </w:r>
      <w:proofErr w:type="spellEnd"/>
      <w:r w:rsidR="008467C1">
        <w:rPr>
          <w:sz w:val="28"/>
          <w:szCs w:val="28"/>
        </w:rPr>
        <w:t xml:space="preserve"> рай</w:t>
      </w:r>
      <w:r w:rsidR="00B90722">
        <w:rPr>
          <w:sz w:val="28"/>
          <w:szCs w:val="28"/>
        </w:rPr>
        <w:t>она Ставропольского края на 2016</w:t>
      </w:r>
      <w:r>
        <w:rPr>
          <w:sz w:val="28"/>
          <w:szCs w:val="28"/>
        </w:rPr>
        <w:t xml:space="preserve"> год»</w:t>
      </w:r>
    </w:p>
    <w:p w:rsidR="00E9046E" w:rsidRDefault="00E9046E" w:rsidP="00E90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7C1" w:rsidRPr="00E9046E" w:rsidRDefault="00B90722" w:rsidP="00E9046E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E036C0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Степное</w:t>
      </w:r>
      <w:r w:rsidR="00A62E7F">
        <w:rPr>
          <w:sz w:val="28"/>
          <w:szCs w:val="28"/>
        </w:rPr>
        <w:t xml:space="preserve">                                                                                  </w:t>
      </w:r>
      <w:r w:rsidR="00EB6FFC">
        <w:rPr>
          <w:sz w:val="28"/>
          <w:szCs w:val="28"/>
        </w:rPr>
        <w:t xml:space="preserve"> 23</w:t>
      </w:r>
      <w:r w:rsidR="00FC7B98">
        <w:rPr>
          <w:sz w:val="28"/>
          <w:szCs w:val="28"/>
        </w:rPr>
        <w:t xml:space="preserve"> </w:t>
      </w:r>
      <w:r w:rsidR="00E9046E">
        <w:rPr>
          <w:sz w:val="28"/>
          <w:szCs w:val="28"/>
        </w:rPr>
        <w:t>дека</w:t>
      </w:r>
      <w:r w:rsidR="00E9046E" w:rsidRPr="00EB6932">
        <w:rPr>
          <w:sz w:val="28"/>
          <w:szCs w:val="28"/>
        </w:rPr>
        <w:t>бря 201</w:t>
      </w:r>
      <w:r w:rsidR="00E9046E">
        <w:rPr>
          <w:sz w:val="28"/>
          <w:szCs w:val="28"/>
        </w:rPr>
        <w:t>5</w:t>
      </w:r>
      <w:r w:rsidR="00E9046E" w:rsidRPr="00EB6932">
        <w:rPr>
          <w:sz w:val="28"/>
          <w:szCs w:val="28"/>
        </w:rPr>
        <w:t xml:space="preserve"> г.                 </w:t>
      </w:r>
    </w:p>
    <w:p w:rsidR="008467C1" w:rsidRDefault="008467C1" w:rsidP="008467C1">
      <w:pPr>
        <w:rPr>
          <w:sz w:val="28"/>
        </w:rPr>
      </w:pPr>
    </w:p>
    <w:p w:rsidR="008467C1" w:rsidRDefault="008467C1" w:rsidP="008467C1">
      <w:pPr>
        <w:spacing w:line="240" w:lineRule="exact"/>
        <w:jc w:val="center"/>
        <w:rPr>
          <w:b/>
          <w:sz w:val="28"/>
          <w:szCs w:val="28"/>
        </w:rPr>
      </w:pPr>
    </w:p>
    <w:p w:rsidR="00B90722" w:rsidRDefault="008467C1" w:rsidP="008467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67ED">
        <w:rPr>
          <w:sz w:val="28"/>
          <w:szCs w:val="28"/>
        </w:rPr>
        <w:t>Заключение</w:t>
      </w:r>
      <w:proofErr w:type="gramStart"/>
      <w:r w:rsidRPr="00E367ED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К</w:t>
      </w:r>
      <w:proofErr w:type="gramEnd"/>
      <w:r w:rsidR="00B90722">
        <w:rPr>
          <w:sz w:val="28"/>
          <w:szCs w:val="28"/>
        </w:rPr>
        <w:t>онтрольно</w:t>
      </w:r>
      <w:r w:rsidR="00E036C0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-</w:t>
      </w:r>
      <w:r w:rsidR="00E036C0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ревизионной комиссии</w:t>
      </w:r>
      <w:r w:rsidR="00E036C0">
        <w:rPr>
          <w:sz w:val="28"/>
          <w:szCs w:val="28"/>
        </w:rPr>
        <w:t xml:space="preserve">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367ED">
        <w:rPr>
          <w:sz w:val="28"/>
          <w:szCs w:val="28"/>
        </w:rPr>
        <w:t>Ставропольского края</w:t>
      </w:r>
      <w:r w:rsidR="00B90722">
        <w:rPr>
          <w:sz w:val="28"/>
          <w:szCs w:val="28"/>
        </w:rPr>
        <w:t xml:space="preserve"> (далее –</w:t>
      </w:r>
      <w:r w:rsidR="00ED3DC8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Заключение)</w:t>
      </w:r>
      <w:r w:rsidR="00FC7B98">
        <w:rPr>
          <w:sz w:val="28"/>
          <w:szCs w:val="28"/>
        </w:rPr>
        <w:t xml:space="preserve"> </w:t>
      </w:r>
      <w:r w:rsidRPr="00E367ED">
        <w:rPr>
          <w:sz w:val="28"/>
          <w:szCs w:val="28"/>
        </w:rPr>
        <w:t xml:space="preserve">на проект </w:t>
      </w:r>
      <w:r w:rsidR="00B90722">
        <w:rPr>
          <w:sz w:val="28"/>
          <w:szCs w:val="28"/>
        </w:rPr>
        <w:t>решения С</w:t>
      </w:r>
      <w:r>
        <w:rPr>
          <w:sz w:val="28"/>
          <w:szCs w:val="28"/>
        </w:rPr>
        <w:t xml:space="preserve">овета </w:t>
      </w:r>
      <w:r w:rsidR="00B90722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муници</w:t>
      </w:r>
      <w:r w:rsidR="0037767A">
        <w:rPr>
          <w:sz w:val="28"/>
          <w:szCs w:val="28"/>
        </w:rPr>
        <w:t xml:space="preserve">пального образования </w:t>
      </w:r>
      <w:proofErr w:type="spellStart"/>
      <w:r w:rsidR="0037767A">
        <w:rPr>
          <w:sz w:val="28"/>
          <w:szCs w:val="28"/>
        </w:rPr>
        <w:t>Степнов</w:t>
      </w:r>
      <w:r w:rsidR="00B90722">
        <w:rPr>
          <w:sz w:val="28"/>
          <w:szCs w:val="28"/>
        </w:rPr>
        <w:t>ского</w:t>
      </w:r>
      <w:proofErr w:type="spellEnd"/>
      <w:r w:rsidR="00B90722">
        <w:rPr>
          <w:sz w:val="28"/>
          <w:szCs w:val="28"/>
        </w:rPr>
        <w:t xml:space="preserve"> сельсовета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Ставропольского края «</w:t>
      </w:r>
      <w:r w:rsidRPr="00D2196B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муници</w:t>
      </w:r>
      <w:r w:rsidR="00B90722">
        <w:rPr>
          <w:sz w:val="28"/>
          <w:szCs w:val="28"/>
        </w:rPr>
        <w:t>пального образова</w:t>
      </w:r>
      <w:r w:rsidR="0037767A">
        <w:rPr>
          <w:sz w:val="28"/>
          <w:szCs w:val="28"/>
        </w:rPr>
        <w:t xml:space="preserve">ния </w:t>
      </w:r>
      <w:proofErr w:type="spellStart"/>
      <w:r w:rsidR="0037767A">
        <w:rPr>
          <w:sz w:val="28"/>
          <w:szCs w:val="28"/>
        </w:rPr>
        <w:t>Степнов</w:t>
      </w:r>
      <w:r w:rsidR="00B90722">
        <w:rPr>
          <w:sz w:val="28"/>
          <w:szCs w:val="28"/>
        </w:rPr>
        <w:t>ского</w:t>
      </w:r>
      <w:proofErr w:type="spellEnd"/>
      <w:r w:rsidR="00E036C0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сельсовета</w:t>
      </w:r>
      <w:r w:rsidR="00E036C0">
        <w:rPr>
          <w:sz w:val="28"/>
          <w:szCs w:val="28"/>
        </w:rPr>
        <w:t xml:space="preserve">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</w:t>
      </w:r>
      <w:r w:rsidR="00B90722">
        <w:rPr>
          <w:sz w:val="28"/>
          <w:szCs w:val="28"/>
        </w:rPr>
        <w:t>она Ставропольского края на 2016 год</w:t>
      </w:r>
      <w:r>
        <w:rPr>
          <w:sz w:val="28"/>
          <w:szCs w:val="28"/>
        </w:rPr>
        <w:t>»</w:t>
      </w:r>
      <w:r w:rsidR="00E9046E">
        <w:rPr>
          <w:sz w:val="28"/>
          <w:szCs w:val="28"/>
        </w:rPr>
        <w:t xml:space="preserve"> (</w:t>
      </w:r>
      <w:r w:rsidR="00B90722">
        <w:rPr>
          <w:sz w:val="28"/>
          <w:szCs w:val="28"/>
        </w:rPr>
        <w:t xml:space="preserve">далее </w:t>
      </w:r>
      <w:r w:rsidR="00E9046E">
        <w:rPr>
          <w:sz w:val="28"/>
          <w:szCs w:val="28"/>
        </w:rPr>
        <w:t>– Проект решения)</w:t>
      </w:r>
      <w:r w:rsidR="00FC7B98">
        <w:rPr>
          <w:sz w:val="28"/>
          <w:szCs w:val="28"/>
        </w:rPr>
        <w:t xml:space="preserve"> </w:t>
      </w:r>
      <w:r w:rsidRPr="00E00945">
        <w:rPr>
          <w:sz w:val="28"/>
          <w:szCs w:val="28"/>
        </w:rPr>
        <w:t>подготовлено в соответствии с Бюджетным кодексом Российской Федерации</w:t>
      </w:r>
      <w:r w:rsidR="00E9046E">
        <w:rPr>
          <w:sz w:val="28"/>
          <w:szCs w:val="28"/>
        </w:rPr>
        <w:t xml:space="preserve"> (далее – БК РФ), решением С</w:t>
      </w:r>
      <w:r>
        <w:rPr>
          <w:sz w:val="28"/>
          <w:szCs w:val="28"/>
        </w:rPr>
        <w:t>овета</w:t>
      </w:r>
      <w:r w:rsidR="00E9046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муници</w:t>
      </w:r>
      <w:r w:rsidR="00ED3DC8">
        <w:rPr>
          <w:sz w:val="28"/>
          <w:szCs w:val="28"/>
        </w:rPr>
        <w:t xml:space="preserve">пального образования </w:t>
      </w:r>
      <w:proofErr w:type="spellStart"/>
      <w:r w:rsidR="0037767A">
        <w:rPr>
          <w:sz w:val="28"/>
          <w:szCs w:val="28"/>
        </w:rPr>
        <w:t>Степнов</w:t>
      </w:r>
      <w:r w:rsidR="00E9046E">
        <w:rPr>
          <w:sz w:val="28"/>
          <w:szCs w:val="28"/>
        </w:rPr>
        <w:t>ского</w:t>
      </w:r>
      <w:proofErr w:type="spellEnd"/>
      <w:r w:rsidR="00E036C0">
        <w:rPr>
          <w:sz w:val="28"/>
          <w:szCs w:val="28"/>
        </w:rPr>
        <w:t xml:space="preserve"> </w:t>
      </w:r>
      <w:r w:rsidR="00E9046E">
        <w:rPr>
          <w:sz w:val="28"/>
          <w:szCs w:val="28"/>
        </w:rPr>
        <w:t>сельсовета</w:t>
      </w:r>
      <w:r w:rsidR="00E036C0">
        <w:rPr>
          <w:sz w:val="28"/>
          <w:szCs w:val="28"/>
        </w:rPr>
        <w:t xml:space="preserve">  </w:t>
      </w:r>
      <w:proofErr w:type="spellStart"/>
      <w:r w:rsidR="00E9046E">
        <w:rPr>
          <w:sz w:val="28"/>
          <w:szCs w:val="28"/>
        </w:rPr>
        <w:t>Степн</w:t>
      </w:r>
      <w:r w:rsidRPr="00D13949">
        <w:rPr>
          <w:sz w:val="28"/>
          <w:szCs w:val="28"/>
        </w:rPr>
        <w:t>овского</w:t>
      </w:r>
      <w:proofErr w:type="spellEnd"/>
      <w:r w:rsidRPr="00D13949">
        <w:rPr>
          <w:sz w:val="28"/>
          <w:szCs w:val="28"/>
        </w:rPr>
        <w:t xml:space="preserve"> района </w:t>
      </w:r>
      <w:proofErr w:type="gramStart"/>
      <w:r w:rsidRPr="00D13949">
        <w:rPr>
          <w:sz w:val="28"/>
          <w:szCs w:val="28"/>
        </w:rPr>
        <w:t>Ставропольского</w:t>
      </w:r>
      <w:r w:rsidR="00E036C0">
        <w:rPr>
          <w:sz w:val="28"/>
          <w:szCs w:val="28"/>
        </w:rPr>
        <w:t xml:space="preserve"> </w:t>
      </w:r>
      <w:r w:rsidRPr="00D13949">
        <w:rPr>
          <w:sz w:val="28"/>
          <w:szCs w:val="28"/>
        </w:rPr>
        <w:t>края</w:t>
      </w:r>
      <w:r w:rsidR="00E036C0">
        <w:rPr>
          <w:sz w:val="28"/>
          <w:szCs w:val="28"/>
        </w:rPr>
        <w:t xml:space="preserve"> </w:t>
      </w:r>
      <w:r w:rsidRPr="002C35C4">
        <w:rPr>
          <w:sz w:val="28"/>
          <w:szCs w:val="28"/>
        </w:rPr>
        <w:t xml:space="preserve">от </w:t>
      </w:r>
      <w:r w:rsidR="0037767A">
        <w:rPr>
          <w:sz w:val="28"/>
          <w:szCs w:val="28"/>
        </w:rPr>
        <w:t>20 ноября 2015 года № 4/27</w:t>
      </w:r>
      <w:r w:rsidR="001A6EC2">
        <w:rPr>
          <w:sz w:val="28"/>
          <w:szCs w:val="28"/>
        </w:rPr>
        <w:t>-</w:t>
      </w:r>
      <w:r w:rsidR="001A6EC2">
        <w:rPr>
          <w:sz w:val="28"/>
          <w:szCs w:val="28"/>
          <w:lang w:val="en-US"/>
        </w:rPr>
        <w:t>V</w:t>
      </w:r>
      <w:r w:rsidRPr="00D13949">
        <w:rPr>
          <w:sz w:val="28"/>
          <w:szCs w:val="28"/>
        </w:rPr>
        <w:t xml:space="preserve"> «</w:t>
      </w:r>
      <w:r w:rsidRPr="00E753E2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37767A">
        <w:rPr>
          <w:sz w:val="28"/>
          <w:szCs w:val="28"/>
        </w:rPr>
        <w:t>Степнов</w:t>
      </w:r>
      <w:r w:rsidR="00E9046E">
        <w:rPr>
          <w:sz w:val="28"/>
          <w:szCs w:val="28"/>
        </w:rPr>
        <w:t>ского</w:t>
      </w:r>
      <w:proofErr w:type="spellEnd"/>
      <w:r w:rsidR="00E9046E">
        <w:rPr>
          <w:sz w:val="28"/>
          <w:szCs w:val="28"/>
        </w:rPr>
        <w:t xml:space="preserve"> сельсовета  </w:t>
      </w:r>
      <w:proofErr w:type="spellStart"/>
      <w:r w:rsidR="00E9046E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Ставропольского края»</w:t>
      </w:r>
      <w:r w:rsidR="0037767A">
        <w:rPr>
          <w:sz w:val="28"/>
          <w:szCs w:val="28"/>
        </w:rPr>
        <w:t>,</w:t>
      </w:r>
      <w:r w:rsidR="00E9046E">
        <w:rPr>
          <w:sz w:val="28"/>
          <w:szCs w:val="28"/>
        </w:rPr>
        <w:t xml:space="preserve"> (далее – Положение о бюджетном процессе)</w:t>
      </w:r>
      <w:r>
        <w:rPr>
          <w:sz w:val="28"/>
          <w:szCs w:val="28"/>
        </w:rPr>
        <w:t xml:space="preserve">, </w:t>
      </w:r>
      <w:r w:rsidR="00E9046E">
        <w:rPr>
          <w:sz w:val="28"/>
          <w:szCs w:val="28"/>
        </w:rPr>
        <w:t xml:space="preserve">планом работы Контрольно-ревизионной комиссии </w:t>
      </w:r>
      <w:proofErr w:type="spellStart"/>
      <w:r w:rsidR="00E9046E">
        <w:rPr>
          <w:sz w:val="28"/>
          <w:szCs w:val="28"/>
        </w:rPr>
        <w:t>Степн</w:t>
      </w:r>
      <w:r w:rsidRPr="00E753E2">
        <w:rPr>
          <w:sz w:val="28"/>
          <w:szCs w:val="28"/>
        </w:rPr>
        <w:t>овского</w:t>
      </w:r>
      <w:proofErr w:type="spellEnd"/>
      <w:r w:rsidRPr="00E753E2">
        <w:rPr>
          <w:sz w:val="28"/>
          <w:szCs w:val="28"/>
        </w:rPr>
        <w:t xml:space="preserve"> муниципального района  Ставропольского края на 201</w:t>
      </w:r>
      <w:r w:rsidR="00E9046E">
        <w:rPr>
          <w:sz w:val="28"/>
          <w:szCs w:val="28"/>
        </w:rPr>
        <w:t>5</w:t>
      </w:r>
      <w:r w:rsidRPr="00E753E2">
        <w:rPr>
          <w:sz w:val="28"/>
          <w:szCs w:val="28"/>
        </w:rPr>
        <w:t xml:space="preserve"> год,</w:t>
      </w:r>
      <w:r w:rsidR="00E036C0">
        <w:rPr>
          <w:sz w:val="28"/>
          <w:szCs w:val="28"/>
        </w:rPr>
        <w:t xml:space="preserve"> </w:t>
      </w:r>
      <w:r w:rsidRPr="007C70D1">
        <w:rPr>
          <w:sz w:val="28"/>
          <w:szCs w:val="28"/>
        </w:rPr>
        <w:t xml:space="preserve">Соглашением </w:t>
      </w:r>
      <w:r w:rsidR="00E9046E">
        <w:rPr>
          <w:sz w:val="28"/>
          <w:szCs w:val="28"/>
        </w:rPr>
        <w:t xml:space="preserve">о передаче Контрольно-ревизионной комиссии </w:t>
      </w:r>
      <w:proofErr w:type="spellStart"/>
      <w:r w:rsidR="00E9046E">
        <w:rPr>
          <w:sz w:val="28"/>
          <w:szCs w:val="28"/>
        </w:rPr>
        <w:t>Степновского</w:t>
      </w:r>
      <w:proofErr w:type="spellEnd"/>
      <w:r w:rsidR="00E9046E">
        <w:rPr>
          <w:sz w:val="28"/>
          <w:szCs w:val="28"/>
        </w:rPr>
        <w:t xml:space="preserve"> муниципального района Ставропольского края полномочий контрольно-счетного органа м</w:t>
      </w:r>
      <w:r w:rsidR="00CB4B25">
        <w:rPr>
          <w:sz w:val="28"/>
          <w:szCs w:val="28"/>
        </w:rPr>
        <w:t>ун</w:t>
      </w:r>
      <w:r w:rsidR="00043295">
        <w:rPr>
          <w:sz w:val="28"/>
          <w:szCs w:val="28"/>
        </w:rPr>
        <w:t xml:space="preserve">иципального образования </w:t>
      </w:r>
      <w:proofErr w:type="spellStart"/>
      <w:r w:rsidR="00043295">
        <w:rPr>
          <w:sz w:val="28"/>
          <w:szCs w:val="28"/>
        </w:rPr>
        <w:t>Степнов</w:t>
      </w:r>
      <w:r w:rsidR="00E9046E">
        <w:rPr>
          <w:sz w:val="28"/>
          <w:szCs w:val="28"/>
        </w:rPr>
        <w:t>ского</w:t>
      </w:r>
      <w:proofErr w:type="spellEnd"/>
      <w:r w:rsidR="00E9046E">
        <w:rPr>
          <w:sz w:val="28"/>
          <w:szCs w:val="28"/>
        </w:rPr>
        <w:t xml:space="preserve"> сельсовета </w:t>
      </w:r>
      <w:proofErr w:type="spellStart"/>
      <w:r w:rsidR="00E9046E">
        <w:rPr>
          <w:sz w:val="28"/>
          <w:szCs w:val="28"/>
        </w:rPr>
        <w:t>Степновского</w:t>
      </w:r>
      <w:proofErr w:type="spellEnd"/>
      <w:r w:rsidR="00E9046E">
        <w:rPr>
          <w:sz w:val="28"/>
          <w:szCs w:val="28"/>
        </w:rPr>
        <w:t xml:space="preserve"> района</w:t>
      </w:r>
      <w:proofErr w:type="gramEnd"/>
      <w:r w:rsidR="00E9046E">
        <w:rPr>
          <w:sz w:val="28"/>
          <w:szCs w:val="28"/>
        </w:rPr>
        <w:t xml:space="preserve"> Ставропольского края по осуществлению внешнего муниципального финансового контроля </w:t>
      </w:r>
      <w:r w:rsidR="00E9046E" w:rsidRPr="00DE5B49">
        <w:rPr>
          <w:sz w:val="28"/>
          <w:szCs w:val="28"/>
        </w:rPr>
        <w:t>от</w:t>
      </w:r>
      <w:r w:rsidR="00043295">
        <w:rPr>
          <w:sz w:val="28"/>
          <w:szCs w:val="28"/>
        </w:rPr>
        <w:t xml:space="preserve"> 28</w:t>
      </w:r>
      <w:r w:rsidR="00E9046E">
        <w:rPr>
          <w:sz w:val="28"/>
          <w:szCs w:val="28"/>
        </w:rPr>
        <w:t xml:space="preserve"> апреля 2014 г. </w:t>
      </w:r>
      <w:r w:rsidR="00E9046E" w:rsidRPr="00B16779">
        <w:rPr>
          <w:sz w:val="28"/>
          <w:szCs w:val="28"/>
        </w:rPr>
        <w:t xml:space="preserve">и иными нормативными </w:t>
      </w:r>
      <w:r w:rsidR="00E9046E">
        <w:rPr>
          <w:sz w:val="28"/>
          <w:szCs w:val="28"/>
        </w:rPr>
        <w:t xml:space="preserve">правовыми </w:t>
      </w:r>
      <w:r w:rsidR="00E9046E" w:rsidRPr="00B16779">
        <w:rPr>
          <w:sz w:val="28"/>
          <w:szCs w:val="28"/>
        </w:rPr>
        <w:t>актами.</w:t>
      </w:r>
    </w:p>
    <w:p w:rsidR="008467C1" w:rsidRDefault="008467C1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EB">
        <w:rPr>
          <w:rFonts w:ascii="Times New Roman" w:hAnsi="Times New Roman" w:cs="Times New Roman"/>
          <w:sz w:val="28"/>
          <w:szCs w:val="28"/>
        </w:rPr>
        <w:t>Представленный на эксперт</w:t>
      </w:r>
      <w:r w:rsidR="00D1538D">
        <w:rPr>
          <w:rFonts w:ascii="Times New Roman" w:hAnsi="Times New Roman" w:cs="Times New Roman"/>
          <w:sz w:val="28"/>
          <w:szCs w:val="28"/>
        </w:rPr>
        <w:t>изу П</w:t>
      </w:r>
      <w:r>
        <w:rPr>
          <w:rFonts w:ascii="Times New Roman" w:hAnsi="Times New Roman" w:cs="Times New Roman"/>
          <w:sz w:val="28"/>
          <w:szCs w:val="28"/>
        </w:rPr>
        <w:t>роект решения направлен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1538D">
        <w:rPr>
          <w:rFonts w:ascii="Times New Roman" w:hAnsi="Times New Roman" w:cs="Times New Roman"/>
          <w:sz w:val="28"/>
          <w:szCs w:val="28"/>
        </w:rPr>
        <w:t>онтрольно</w:t>
      </w:r>
      <w:r w:rsidR="00E036C0">
        <w:rPr>
          <w:rFonts w:ascii="Times New Roman" w:hAnsi="Times New Roman" w:cs="Times New Roman"/>
          <w:sz w:val="28"/>
          <w:szCs w:val="28"/>
        </w:rPr>
        <w:t xml:space="preserve"> </w:t>
      </w:r>
      <w:r w:rsidR="00D1538D">
        <w:rPr>
          <w:rFonts w:ascii="Times New Roman" w:hAnsi="Times New Roman" w:cs="Times New Roman"/>
          <w:sz w:val="28"/>
          <w:szCs w:val="28"/>
        </w:rPr>
        <w:t>-</w:t>
      </w:r>
      <w:r w:rsidR="00E036C0">
        <w:rPr>
          <w:rFonts w:ascii="Times New Roman" w:hAnsi="Times New Roman" w:cs="Times New Roman"/>
          <w:sz w:val="28"/>
          <w:szCs w:val="28"/>
        </w:rPr>
        <w:t xml:space="preserve"> </w:t>
      </w:r>
      <w:r w:rsidR="00D1538D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="0055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0D6AEB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5520D7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 </w:t>
      </w:r>
      <w:r w:rsidRPr="000D6AEB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03511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53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43295">
        <w:rPr>
          <w:rFonts w:ascii="Times New Roman" w:hAnsi="Times New Roman" w:cs="Times New Roman"/>
          <w:sz w:val="28"/>
          <w:szCs w:val="28"/>
        </w:rPr>
        <w:t>Степнов</w:t>
      </w:r>
      <w:r w:rsidR="00D153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5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520D7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Pr="000D6AEB">
        <w:rPr>
          <w:rFonts w:ascii="Times New Roman" w:hAnsi="Times New Roman" w:cs="Times New Roman"/>
          <w:sz w:val="28"/>
          <w:szCs w:val="28"/>
        </w:rPr>
        <w:t xml:space="preserve"> от </w:t>
      </w:r>
      <w:r w:rsidR="00043295">
        <w:rPr>
          <w:rFonts w:ascii="Times New Roman" w:hAnsi="Times New Roman" w:cs="Times New Roman"/>
          <w:sz w:val="28"/>
          <w:szCs w:val="28"/>
        </w:rPr>
        <w:t>11 дека</w:t>
      </w:r>
      <w:r w:rsidR="001A6EC2">
        <w:rPr>
          <w:rFonts w:ascii="Times New Roman" w:hAnsi="Times New Roman" w:cs="Times New Roman"/>
          <w:sz w:val="28"/>
          <w:szCs w:val="28"/>
        </w:rPr>
        <w:t>бря 2015</w:t>
      </w:r>
      <w:r w:rsidR="00E036C0">
        <w:rPr>
          <w:rFonts w:ascii="Times New Roman" w:hAnsi="Times New Roman" w:cs="Times New Roman"/>
          <w:sz w:val="28"/>
          <w:szCs w:val="28"/>
        </w:rPr>
        <w:t xml:space="preserve">   </w:t>
      </w:r>
      <w:r w:rsidR="00043295">
        <w:rPr>
          <w:rFonts w:ascii="Times New Roman" w:hAnsi="Times New Roman" w:cs="Times New Roman"/>
          <w:sz w:val="28"/>
          <w:szCs w:val="28"/>
        </w:rPr>
        <w:t xml:space="preserve"> № 1101 с нарушением установленного срока</w:t>
      </w:r>
      <w:r w:rsidR="005520D7">
        <w:rPr>
          <w:rFonts w:ascii="Times New Roman" w:hAnsi="Times New Roman" w:cs="Times New Roman"/>
          <w:sz w:val="28"/>
          <w:szCs w:val="28"/>
        </w:rPr>
        <w:t xml:space="preserve"> </w:t>
      </w:r>
      <w:r w:rsidRPr="000D6AE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8467C1" w:rsidRDefault="00E036C0" w:rsidP="008467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38D">
        <w:rPr>
          <w:rFonts w:ascii="Times New Roman" w:hAnsi="Times New Roman" w:cs="Times New Roman"/>
          <w:sz w:val="28"/>
          <w:szCs w:val="28"/>
        </w:rPr>
        <w:t>проект решения С</w:t>
      </w:r>
      <w:r w:rsidR="008467C1" w:rsidRPr="00C32978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153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467C1" w:rsidRPr="00C32978">
        <w:rPr>
          <w:rFonts w:ascii="Times New Roman" w:hAnsi="Times New Roman" w:cs="Times New Roman"/>
          <w:sz w:val="28"/>
          <w:szCs w:val="28"/>
        </w:rPr>
        <w:t>муници</w:t>
      </w:r>
      <w:r w:rsidR="0004329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043295">
        <w:rPr>
          <w:rFonts w:ascii="Times New Roman" w:hAnsi="Times New Roman" w:cs="Times New Roman"/>
          <w:sz w:val="28"/>
          <w:szCs w:val="28"/>
        </w:rPr>
        <w:t>Степнов</w:t>
      </w:r>
      <w:r w:rsidR="00D153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 w:rsidR="008467C1" w:rsidRPr="00C32978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467C1" w:rsidRPr="00C32978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«О бюджете муници</w:t>
      </w:r>
      <w:r w:rsidR="0004329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043295">
        <w:rPr>
          <w:rFonts w:ascii="Times New Roman" w:hAnsi="Times New Roman" w:cs="Times New Roman"/>
          <w:sz w:val="28"/>
          <w:szCs w:val="28"/>
        </w:rPr>
        <w:t>Степнов</w:t>
      </w:r>
      <w:r w:rsidR="00D153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 w:rsidR="008467C1" w:rsidRPr="00C32978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467C1" w:rsidRPr="00C32978">
        <w:rPr>
          <w:rFonts w:ascii="Times New Roman" w:hAnsi="Times New Roman" w:cs="Times New Roman"/>
          <w:sz w:val="28"/>
          <w:szCs w:val="28"/>
        </w:rPr>
        <w:t xml:space="preserve"> рай</w:t>
      </w:r>
      <w:r w:rsidR="00D1538D">
        <w:rPr>
          <w:rFonts w:ascii="Times New Roman" w:hAnsi="Times New Roman" w:cs="Times New Roman"/>
          <w:sz w:val="28"/>
          <w:szCs w:val="28"/>
        </w:rPr>
        <w:t>она Ставропольского края на 2016год</w:t>
      </w:r>
      <w:r w:rsidR="008467C1" w:rsidRPr="00C32978">
        <w:rPr>
          <w:rFonts w:ascii="Times New Roman" w:hAnsi="Times New Roman" w:cs="Times New Roman"/>
          <w:sz w:val="28"/>
          <w:szCs w:val="28"/>
        </w:rPr>
        <w:t>»</w:t>
      </w:r>
      <w:r w:rsidR="008467C1">
        <w:rPr>
          <w:rFonts w:ascii="Times New Roman" w:hAnsi="Times New Roman" w:cs="Times New Roman"/>
          <w:sz w:val="28"/>
          <w:szCs w:val="28"/>
        </w:rPr>
        <w:t>;</w:t>
      </w:r>
    </w:p>
    <w:p w:rsidR="008467C1" w:rsidRPr="00C32978" w:rsidRDefault="00E036C0" w:rsidP="008467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пояснительная записка</w:t>
      </w:r>
      <w:r w:rsidR="00403485">
        <w:rPr>
          <w:rFonts w:ascii="Times New Roman" w:hAnsi="Times New Roman" w:cs="Times New Roman"/>
          <w:sz w:val="28"/>
        </w:rPr>
        <w:t xml:space="preserve"> к  бюджету</w:t>
      </w:r>
      <w:r w:rsidR="00A62E7F">
        <w:rPr>
          <w:rFonts w:ascii="Times New Roman" w:hAnsi="Times New Roman" w:cs="Times New Roman"/>
          <w:sz w:val="28"/>
        </w:rPr>
        <w:t xml:space="preserve"> м</w:t>
      </w:r>
      <w:r w:rsidR="006F30B4">
        <w:rPr>
          <w:rFonts w:ascii="Times New Roman" w:hAnsi="Times New Roman" w:cs="Times New Roman"/>
          <w:sz w:val="28"/>
        </w:rPr>
        <w:t xml:space="preserve">униципального </w:t>
      </w:r>
      <w:r w:rsidR="00604050">
        <w:rPr>
          <w:rFonts w:ascii="Times New Roman" w:hAnsi="Times New Roman" w:cs="Times New Roman"/>
          <w:sz w:val="28"/>
        </w:rPr>
        <w:t xml:space="preserve">образования </w:t>
      </w:r>
      <w:proofErr w:type="spellStart"/>
      <w:r w:rsidR="00403485">
        <w:rPr>
          <w:rFonts w:ascii="Times New Roman" w:hAnsi="Times New Roman" w:cs="Times New Roman"/>
          <w:sz w:val="28"/>
        </w:rPr>
        <w:lastRenderedPageBreak/>
        <w:t>Степнов</w:t>
      </w:r>
      <w:r w:rsidR="00A62E7F">
        <w:rPr>
          <w:rFonts w:ascii="Times New Roman" w:hAnsi="Times New Roman" w:cs="Times New Roman"/>
          <w:sz w:val="28"/>
        </w:rPr>
        <w:t>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A62E7F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8467C1" w:rsidRPr="00E6383F">
        <w:rPr>
          <w:rFonts w:ascii="Times New Roman" w:hAnsi="Times New Roman" w:cs="Times New Roman"/>
          <w:sz w:val="28"/>
        </w:rPr>
        <w:t xml:space="preserve"> </w:t>
      </w:r>
      <w:r w:rsidR="008467C1"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 год</w:t>
      </w:r>
      <w:r w:rsidR="008467C1">
        <w:rPr>
          <w:rFonts w:ascii="Times New Roman" w:hAnsi="Times New Roman" w:cs="Times New Roman"/>
          <w:sz w:val="28"/>
          <w:szCs w:val="28"/>
        </w:rPr>
        <w:t>;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прогноз социаль</w:t>
      </w:r>
      <w:r w:rsidR="00D1538D">
        <w:rPr>
          <w:rFonts w:ascii="Times New Roman" w:hAnsi="Times New Roman" w:cs="Times New Roman"/>
          <w:sz w:val="28"/>
        </w:rPr>
        <w:t>но-экономического развития м</w:t>
      </w:r>
      <w:r w:rsidR="006F30B4">
        <w:rPr>
          <w:rFonts w:ascii="Times New Roman" w:hAnsi="Times New Roman" w:cs="Times New Roman"/>
          <w:sz w:val="28"/>
        </w:rPr>
        <w:t>ун</w:t>
      </w:r>
      <w:r w:rsidR="00163624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163624">
        <w:rPr>
          <w:rFonts w:ascii="Times New Roman" w:hAnsi="Times New Roman" w:cs="Times New Roman"/>
          <w:sz w:val="28"/>
        </w:rPr>
        <w:t>Степнов</w:t>
      </w:r>
      <w:r w:rsidR="00D1538D">
        <w:rPr>
          <w:rFonts w:ascii="Times New Roman" w:hAnsi="Times New Roman" w:cs="Times New Roman"/>
          <w:sz w:val="28"/>
        </w:rPr>
        <w:t>ского</w:t>
      </w:r>
      <w:proofErr w:type="spellEnd"/>
      <w:r w:rsidR="00D1538D">
        <w:rPr>
          <w:rFonts w:ascii="Times New Roman" w:hAnsi="Times New Roman" w:cs="Times New Roman"/>
          <w:sz w:val="28"/>
        </w:rPr>
        <w:t xml:space="preserve"> сельсовета</w:t>
      </w:r>
      <w:r w:rsidR="00A62E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2E7F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района Ставропольского края </w:t>
      </w:r>
      <w:r w:rsidR="00D1538D">
        <w:rPr>
          <w:rFonts w:ascii="Times New Roman" w:hAnsi="Times New Roman" w:cs="Times New Roman"/>
          <w:sz w:val="28"/>
        </w:rPr>
        <w:t xml:space="preserve">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</w:t>
      </w:r>
      <w:r w:rsidR="00A600C5">
        <w:rPr>
          <w:rFonts w:ascii="Times New Roman" w:hAnsi="Times New Roman" w:cs="Times New Roman"/>
          <w:sz w:val="28"/>
          <w:szCs w:val="28"/>
        </w:rPr>
        <w:t xml:space="preserve"> </w:t>
      </w:r>
      <w:r w:rsidR="00604050">
        <w:rPr>
          <w:rFonts w:ascii="Times New Roman" w:hAnsi="Times New Roman" w:cs="Times New Roman"/>
          <w:sz w:val="28"/>
          <w:szCs w:val="28"/>
        </w:rPr>
        <w:t>год</w:t>
      </w:r>
      <w:r w:rsidR="00D7320A">
        <w:rPr>
          <w:rFonts w:ascii="Times New Roman" w:hAnsi="Times New Roman" w:cs="Times New Roman"/>
          <w:sz w:val="28"/>
          <w:szCs w:val="28"/>
        </w:rPr>
        <w:t xml:space="preserve"> и плановый период 2017 и 2018 годов</w:t>
      </w:r>
      <w:r w:rsidRPr="00E6383F">
        <w:rPr>
          <w:rFonts w:ascii="Times New Roman" w:hAnsi="Times New Roman" w:cs="Times New Roman"/>
          <w:sz w:val="28"/>
        </w:rPr>
        <w:t xml:space="preserve">; 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6383F">
        <w:rPr>
          <w:rFonts w:ascii="Times New Roman" w:hAnsi="Times New Roman" w:cs="Times New Roman"/>
          <w:sz w:val="28"/>
        </w:rPr>
        <w:t xml:space="preserve">пояснительная записка к  прогнозу социально-экономического развития  </w:t>
      </w:r>
      <w:r w:rsidR="00A62E7F">
        <w:rPr>
          <w:rFonts w:ascii="Times New Roman" w:hAnsi="Times New Roman" w:cs="Times New Roman"/>
          <w:sz w:val="28"/>
        </w:rPr>
        <w:t xml:space="preserve"> м</w:t>
      </w:r>
      <w:r w:rsidR="006F30B4">
        <w:rPr>
          <w:rFonts w:ascii="Times New Roman" w:hAnsi="Times New Roman" w:cs="Times New Roman"/>
          <w:sz w:val="28"/>
        </w:rPr>
        <w:t>ун</w:t>
      </w:r>
      <w:r w:rsidR="00D7320A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D7320A">
        <w:rPr>
          <w:rFonts w:ascii="Times New Roman" w:hAnsi="Times New Roman" w:cs="Times New Roman"/>
          <w:sz w:val="28"/>
        </w:rPr>
        <w:t>Степнов</w:t>
      </w:r>
      <w:r w:rsidR="00A62E7F">
        <w:rPr>
          <w:rFonts w:ascii="Times New Roman" w:hAnsi="Times New Roman" w:cs="Times New Roman"/>
          <w:sz w:val="28"/>
        </w:rPr>
        <w:t>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сельсовета</w:t>
      </w:r>
      <w:r w:rsidR="00D732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320A">
        <w:rPr>
          <w:rFonts w:ascii="Times New Roman" w:hAnsi="Times New Roman" w:cs="Times New Roman"/>
          <w:sz w:val="28"/>
        </w:rPr>
        <w:t>Степновского</w:t>
      </w:r>
      <w:proofErr w:type="spellEnd"/>
      <w:r w:rsidR="00D7320A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A62E7F">
        <w:rPr>
          <w:rFonts w:ascii="Times New Roman" w:hAnsi="Times New Roman" w:cs="Times New Roman"/>
          <w:sz w:val="28"/>
        </w:rPr>
        <w:t xml:space="preserve">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</w:t>
      </w:r>
      <w:r w:rsidR="007B6A0C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D7320A">
        <w:rPr>
          <w:rFonts w:ascii="Times New Roman" w:hAnsi="Times New Roman" w:cs="Times New Roman"/>
          <w:sz w:val="28"/>
          <w:szCs w:val="28"/>
        </w:rPr>
        <w:t xml:space="preserve"> </w:t>
      </w:r>
      <w:r w:rsidRPr="00E6383F">
        <w:rPr>
          <w:rFonts w:ascii="Times New Roman" w:hAnsi="Times New Roman" w:cs="Times New Roman"/>
          <w:sz w:val="28"/>
          <w:szCs w:val="28"/>
        </w:rPr>
        <w:t>период 201</w:t>
      </w:r>
      <w:r w:rsidR="00D7320A">
        <w:rPr>
          <w:rFonts w:ascii="Times New Roman" w:hAnsi="Times New Roman" w:cs="Times New Roman"/>
          <w:sz w:val="28"/>
          <w:szCs w:val="28"/>
        </w:rPr>
        <w:t>7</w:t>
      </w:r>
      <w:r w:rsidR="007B6A0C">
        <w:rPr>
          <w:rFonts w:ascii="Times New Roman" w:hAnsi="Times New Roman" w:cs="Times New Roman"/>
          <w:sz w:val="28"/>
          <w:szCs w:val="28"/>
        </w:rPr>
        <w:t xml:space="preserve"> и 2018 годов</w:t>
      </w:r>
      <w:r w:rsidRPr="00E6383F">
        <w:rPr>
          <w:rFonts w:ascii="Times New Roman" w:hAnsi="Times New Roman" w:cs="Times New Roman"/>
          <w:sz w:val="28"/>
        </w:rPr>
        <w:t>;</w:t>
      </w:r>
    </w:p>
    <w:p w:rsidR="008467C1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основные направления бюдж</w:t>
      </w:r>
      <w:r w:rsidR="00720C16">
        <w:rPr>
          <w:rFonts w:ascii="Times New Roman" w:hAnsi="Times New Roman" w:cs="Times New Roman"/>
          <w:sz w:val="28"/>
        </w:rPr>
        <w:t>етной политики</w:t>
      </w:r>
      <w:r w:rsidR="00163624">
        <w:rPr>
          <w:rFonts w:ascii="Times New Roman" w:hAnsi="Times New Roman" w:cs="Times New Roman"/>
          <w:sz w:val="28"/>
        </w:rPr>
        <w:t xml:space="preserve"> администрации</w:t>
      </w:r>
      <w:r w:rsidR="00720C16">
        <w:rPr>
          <w:rFonts w:ascii="Times New Roman" w:hAnsi="Times New Roman" w:cs="Times New Roman"/>
          <w:sz w:val="28"/>
        </w:rPr>
        <w:t xml:space="preserve"> </w:t>
      </w:r>
      <w:r w:rsidR="006F30B4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м</w:t>
      </w:r>
      <w:r w:rsidR="006F30B4">
        <w:rPr>
          <w:rFonts w:ascii="Times New Roman" w:hAnsi="Times New Roman" w:cs="Times New Roman"/>
          <w:sz w:val="28"/>
        </w:rPr>
        <w:t>ун</w:t>
      </w:r>
      <w:r w:rsidR="00163624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163624">
        <w:rPr>
          <w:rFonts w:ascii="Times New Roman" w:hAnsi="Times New Roman" w:cs="Times New Roman"/>
          <w:sz w:val="28"/>
        </w:rPr>
        <w:t>Степнов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1A6EC2">
        <w:rPr>
          <w:rFonts w:ascii="Times New Roman" w:hAnsi="Times New Roman" w:cs="Times New Roman"/>
          <w:sz w:val="28"/>
        </w:rPr>
        <w:t>Степновского</w:t>
      </w:r>
      <w:proofErr w:type="spellEnd"/>
      <w:r w:rsidR="001A6EC2">
        <w:rPr>
          <w:rFonts w:ascii="Times New Roman" w:hAnsi="Times New Roman" w:cs="Times New Roman"/>
          <w:sz w:val="28"/>
        </w:rPr>
        <w:t xml:space="preserve"> района Ставропольского края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720C16">
        <w:rPr>
          <w:rFonts w:ascii="Times New Roman" w:hAnsi="Times New Roman" w:cs="Times New Roman"/>
          <w:sz w:val="28"/>
          <w:szCs w:val="28"/>
        </w:rPr>
        <w:t>6</w:t>
      </w:r>
      <w:r w:rsidR="00346901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E6383F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720C16">
        <w:rPr>
          <w:rFonts w:ascii="Times New Roman" w:hAnsi="Times New Roman" w:cs="Times New Roman"/>
          <w:sz w:val="28"/>
          <w:szCs w:val="28"/>
        </w:rPr>
        <w:t>7</w:t>
      </w:r>
      <w:r w:rsidR="006F30B4">
        <w:rPr>
          <w:rFonts w:ascii="Times New Roman" w:hAnsi="Times New Roman" w:cs="Times New Roman"/>
          <w:sz w:val="28"/>
          <w:szCs w:val="28"/>
        </w:rPr>
        <w:t xml:space="preserve"> и</w:t>
      </w:r>
      <w:r w:rsidRPr="00E6383F">
        <w:rPr>
          <w:rFonts w:ascii="Times New Roman" w:hAnsi="Times New Roman" w:cs="Times New Roman"/>
          <w:sz w:val="28"/>
          <w:szCs w:val="28"/>
        </w:rPr>
        <w:t xml:space="preserve"> 201</w:t>
      </w:r>
      <w:r w:rsidR="00720C16">
        <w:rPr>
          <w:rFonts w:ascii="Times New Roman" w:hAnsi="Times New Roman" w:cs="Times New Roman"/>
          <w:sz w:val="28"/>
          <w:szCs w:val="28"/>
        </w:rPr>
        <w:t>8</w:t>
      </w:r>
      <w:r w:rsidRPr="00E638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6383F">
        <w:rPr>
          <w:rFonts w:ascii="Times New Roman" w:hAnsi="Times New Roman" w:cs="Times New Roman"/>
          <w:sz w:val="28"/>
        </w:rPr>
        <w:t>;</w:t>
      </w:r>
    </w:p>
    <w:p w:rsidR="00D1538D" w:rsidRDefault="00D1538D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направления налоговой политики</w:t>
      </w:r>
      <w:r w:rsidR="00163624">
        <w:rPr>
          <w:rFonts w:ascii="Times New Roman" w:hAnsi="Times New Roman" w:cs="Times New Roman"/>
          <w:sz w:val="28"/>
        </w:rPr>
        <w:t xml:space="preserve"> администрации</w:t>
      </w:r>
      <w:r>
        <w:rPr>
          <w:rFonts w:ascii="Times New Roman" w:hAnsi="Times New Roman" w:cs="Times New Roman"/>
          <w:sz w:val="28"/>
        </w:rPr>
        <w:t xml:space="preserve"> м</w:t>
      </w:r>
      <w:r w:rsidR="006F30B4">
        <w:rPr>
          <w:rFonts w:ascii="Times New Roman" w:hAnsi="Times New Roman" w:cs="Times New Roman"/>
          <w:sz w:val="28"/>
        </w:rPr>
        <w:t>ун</w:t>
      </w:r>
      <w:r w:rsidR="00163624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163624">
        <w:rPr>
          <w:rFonts w:ascii="Times New Roman" w:hAnsi="Times New Roman" w:cs="Times New Roman"/>
          <w:sz w:val="28"/>
        </w:rPr>
        <w:t>Степнов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</w:t>
      </w:r>
      <w:r w:rsidR="00E036C0">
        <w:rPr>
          <w:rFonts w:ascii="Times New Roman" w:hAnsi="Times New Roman" w:cs="Times New Roman"/>
          <w:sz w:val="28"/>
        </w:rPr>
        <w:t xml:space="preserve"> </w:t>
      </w:r>
      <w:r w:rsidR="00346901">
        <w:rPr>
          <w:rFonts w:ascii="Times New Roman" w:hAnsi="Times New Roman" w:cs="Times New Roman"/>
          <w:sz w:val="28"/>
        </w:rPr>
        <w:t>Ставропольского края на 20</w:t>
      </w:r>
      <w:r w:rsidR="00340AF4">
        <w:rPr>
          <w:rFonts w:ascii="Times New Roman" w:hAnsi="Times New Roman" w:cs="Times New Roman"/>
          <w:sz w:val="28"/>
        </w:rPr>
        <w:t>16 год и  плановый период 2017 и</w:t>
      </w:r>
      <w:r>
        <w:rPr>
          <w:rFonts w:ascii="Times New Roman" w:hAnsi="Times New Roman" w:cs="Times New Roman"/>
          <w:sz w:val="28"/>
        </w:rPr>
        <w:t xml:space="preserve"> 2018 годов»</w:t>
      </w:r>
      <w:r w:rsidR="00720C16">
        <w:rPr>
          <w:rFonts w:ascii="Times New Roman" w:hAnsi="Times New Roman" w:cs="Times New Roman"/>
          <w:sz w:val="28"/>
        </w:rPr>
        <w:t>;</w:t>
      </w:r>
    </w:p>
    <w:p w:rsidR="00720C16" w:rsidRDefault="00720C16" w:rsidP="00720C16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</w:t>
      </w:r>
      <w:r w:rsidR="00340AF4">
        <w:rPr>
          <w:rFonts w:ascii="Times New Roman" w:hAnsi="Times New Roman" w:cs="Times New Roman"/>
          <w:sz w:val="28"/>
        </w:rPr>
        <w:t>е направления долговой политики</w:t>
      </w:r>
      <w:r w:rsidR="00163624">
        <w:rPr>
          <w:rFonts w:ascii="Times New Roman" w:hAnsi="Times New Roman" w:cs="Times New Roman"/>
          <w:sz w:val="28"/>
        </w:rPr>
        <w:t xml:space="preserve"> администрации</w:t>
      </w:r>
      <w:r w:rsidR="00340AF4">
        <w:rPr>
          <w:rFonts w:ascii="Times New Roman" w:hAnsi="Times New Roman" w:cs="Times New Roman"/>
          <w:sz w:val="28"/>
        </w:rPr>
        <w:t xml:space="preserve"> </w:t>
      </w:r>
      <w:r w:rsidR="006F30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="006F30B4">
        <w:rPr>
          <w:rFonts w:ascii="Times New Roman" w:hAnsi="Times New Roman" w:cs="Times New Roman"/>
          <w:sz w:val="28"/>
        </w:rPr>
        <w:t>ун</w:t>
      </w:r>
      <w:r w:rsidR="00163624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163624">
        <w:rPr>
          <w:rFonts w:ascii="Times New Roman" w:hAnsi="Times New Roman" w:cs="Times New Roman"/>
          <w:sz w:val="28"/>
        </w:rPr>
        <w:t>Степнов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Ставропольского края на 20</w:t>
      </w:r>
      <w:r w:rsidR="006F30B4">
        <w:rPr>
          <w:rFonts w:ascii="Times New Roman" w:hAnsi="Times New Roman" w:cs="Times New Roman"/>
          <w:sz w:val="28"/>
        </w:rPr>
        <w:t>16 год и  плановый период 2017 и</w:t>
      </w:r>
      <w:r w:rsidR="003469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2018 годов»;</w:t>
      </w:r>
    </w:p>
    <w:p w:rsidR="008467C1" w:rsidRDefault="00A62E7F" w:rsidP="00720C16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467C1" w:rsidRPr="00E6383F">
        <w:rPr>
          <w:rFonts w:ascii="Times New Roman" w:hAnsi="Times New Roman" w:cs="Times New Roman"/>
          <w:sz w:val="28"/>
        </w:rPr>
        <w:t xml:space="preserve">предварительные итоги социально-экономического развития </w:t>
      </w:r>
      <w:r w:rsidR="00340AF4">
        <w:rPr>
          <w:rFonts w:ascii="Times New Roman" w:hAnsi="Times New Roman" w:cs="Times New Roman"/>
          <w:sz w:val="28"/>
        </w:rPr>
        <w:t>мун</w:t>
      </w:r>
      <w:r w:rsidR="00163624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163624">
        <w:rPr>
          <w:rFonts w:ascii="Times New Roman" w:hAnsi="Times New Roman" w:cs="Times New Roman"/>
          <w:sz w:val="28"/>
        </w:rPr>
        <w:t>Степнов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r w:rsidR="008467C1" w:rsidRPr="00E6383F">
        <w:rPr>
          <w:rFonts w:ascii="Times New Roman" w:hAnsi="Times New Roman" w:cs="Times New Roman"/>
          <w:sz w:val="28"/>
        </w:rPr>
        <w:t xml:space="preserve"> за </w:t>
      </w:r>
      <w:r w:rsidR="00163624">
        <w:rPr>
          <w:rFonts w:ascii="Times New Roman" w:hAnsi="Times New Roman" w:cs="Times New Roman"/>
          <w:sz w:val="28"/>
        </w:rPr>
        <w:t xml:space="preserve">истекший период текущего  </w:t>
      </w:r>
      <w:r w:rsidR="006F30B4">
        <w:rPr>
          <w:rFonts w:ascii="Times New Roman" w:hAnsi="Times New Roman" w:cs="Times New Roman"/>
          <w:sz w:val="28"/>
        </w:rPr>
        <w:t xml:space="preserve"> года и</w:t>
      </w:r>
      <w:r w:rsidR="008467C1" w:rsidRPr="00E6383F">
        <w:rPr>
          <w:rFonts w:ascii="Times New Roman" w:hAnsi="Times New Roman" w:cs="Times New Roman"/>
          <w:sz w:val="28"/>
        </w:rPr>
        <w:t xml:space="preserve"> ожидаемые итоги социа</w:t>
      </w:r>
      <w:r w:rsidR="00720C16">
        <w:rPr>
          <w:rFonts w:ascii="Times New Roman" w:hAnsi="Times New Roman" w:cs="Times New Roman"/>
          <w:sz w:val="28"/>
        </w:rPr>
        <w:t>льно-экономического раз</w:t>
      </w:r>
      <w:r w:rsidR="00346901">
        <w:rPr>
          <w:rFonts w:ascii="Times New Roman" w:hAnsi="Times New Roman" w:cs="Times New Roman"/>
          <w:sz w:val="28"/>
        </w:rPr>
        <w:t xml:space="preserve">вития </w:t>
      </w:r>
      <w:r w:rsidR="0016362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163624">
        <w:rPr>
          <w:rFonts w:ascii="Times New Roman" w:hAnsi="Times New Roman" w:cs="Times New Roman"/>
          <w:sz w:val="28"/>
        </w:rPr>
        <w:t>Степновского</w:t>
      </w:r>
      <w:proofErr w:type="spellEnd"/>
      <w:r w:rsidR="00163624">
        <w:rPr>
          <w:rFonts w:ascii="Times New Roman" w:hAnsi="Times New Roman" w:cs="Times New Roman"/>
          <w:sz w:val="28"/>
        </w:rPr>
        <w:t xml:space="preserve"> сельсовета</w:t>
      </w:r>
      <w:r w:rsidR="008467C1" w:rsidRPr="00E6383F">
        <w:rPr>
          <w:rFonts w:ascii="Times New Roman" w:hAnsi="Times New Roman" w:cs="Times New Roman"/>
          <w:sz w:val="28"/>
        </w:rPr>
        <w:t xml:space="preserve"> за 201</w:t>
      </w:r>
      <w:r w:rsidR="00720C16">
        <w:rPr>
          <w:rFonts w:ascii="Times New Roman" w:hAnsi="Times New Roman" w:cs="Times New Roman"/>
          <w:sz w:val="28"/>
        </w:rPr>
        <w:t>5</w:t>
      </w:r>
      <w:r w:rsidR="008467C1" w:rsidRPr="00E6383F">
        <w:rPr>
          <w:rFonts w:ascii="Times New Roman" w:hAnsi="Times New Roman" w:cs="Times New Roman"/>
          <w:sz w:val="28"/>
        </w:rPr>
        <w:t xml:space="preserve"> год;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</w:t>
      </w:r>
      <w:r w:rsidR="00346901">
        <w:rPr>
          <w:rFonts w:ascii="Times New Roman" w:hAnsi="Times New Roman" w:cs="Times New Roman"/>
          <w:sz w:val="28"/>
          <w:szCs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м</w:t>
      </w:r>
      <w:r w:rsidR="006F30B4">
        <w:rPr>
          <w:rFonts w:ascii="Times New Roman" w:hAnsi="Times New Roman" w:cs="Times New Roman"/>
          <w:sz w:val="28"/>
        </w:rPr>
        <w:t>ун</w:t>
      </w:r>
      <w:r w:rsidR="00163624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163624">
        <w:rPr>
          <w:rFonts w:ascii="Times New Roman" w:hAnsi="Times New Roman" w:cs="Times New Roman"/>
          <w:sz w:val="28"/>
        </w:rPr>
        <w:t>Степнов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657C1F">
        <w:rPr>
          <w:rFonts w:ascii="Times New Roman" w:hAnsi="Times New Roman" w:cs="Times New Roman"/>
          <w:sz w:val="28"/>
        </w:rPr>
        <w:t xml:space="preserve"> на 2016 год</w:t>
      </w:r>
      <w:r w:rsidR="00720C16">
        <w:rPr>
          <w:rFonts w:ascii="Times New Roman" w:hAnsi="Times New Roman" w:cs="Times New Roman"/>
          <w:sz w:val="28"/>
          <w:szCs w:val="28"/>
        </w:rPr>
        <w:t>;</w:t>
      </w:r>
    </w:p>
    <w:p w:rsidR="008467C1" w:rsidRPr="00E6383F" w:rsidRDefault="008467C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плановый р</w:t>
      </w:r>
      <w:r w:rsidR="00720C16">
        <w:rPr>
          <w:rFonts w:ascii="Times New Roman" w:hAnsi="Times New Roman" w:cs="Times New Roman"/>
          <w:sz w:val="28"/>
        </w:rPr>
        <w:t>еестр расходных обязательств м</w:t>
      </w:r>
      <w:r w:rsidR="004958C2">
        <w:rPr>
          <w:rFonts w:ascii="Times New Roman" w:hAnsi="Times New Roman" w:cs="Times New Roman"/>
          <w:sz w:val="28"/>
        </w:rPr>
        <w:t>ун</w:t>
      </w:r>
      <w:r w:rsidR="00163624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163624">
        <w:rPr>
          <w:rFonts w:ascii="Times New Roman" w:hAnsi="Times New Roman" w:cs="Times New Roman"/>
          <w:sz w:val="28"/>
        </w:rPr>
        <w:t>Степнов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25B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1125B1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657C1F">
        <w:rPr>
          <w:rFonts w:ascii="Times New Roman" w:hAnsi="Times New Roman" w:cs="Times New Roman"/>
          <w:sz w:val="28"/>
        </w:rPr>
        <w:t>;</w:t>
      </w:r>
    </w:p>
    <w:p w:rsidR="008467C1" w:rsidRPr="00E6383F" w:rsidRDefault="001125B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верхний предел </w:t>
      </w:r>
      <w:r w:rsidR="00720C16">
        <w:rPr>
          <w:rFonts w:ascii="Times New Roman" w:hAnsi="Times New Roman" w:cs="Times New Roman"/>
          <w:sz w:val="28"/>
        </w:rPr>
        <w:t xml:space="preserve"> муниципального долга м</w:t>
      </w:r>
      <w:r w:rsidR="006F30B4">
        <w:rPr>
          <w:rFonts w:ascii="Times New Roman" w:hAnsi="Times New Roman" w:cs="Times New Roman"/>
          <w:sz w:val="28"/>
        </w:rPr>
        <w:t>ун</w:t>
      </w:r>
      <w:r w:rsidR="00163624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163624">
        <w:rPr>
          <w:rFonts w:ascii="Times New Roman" w:hAnsi="Times New Roman" w:cs="Times New Roman"/>
          <w:sz w:val="28"/>
        </w:rPr>
        <w:t>Степнов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8467C1" w:rsidRPr="00E6383F">
        <w:rPr>
          <w:rFonts w:ascii="Times New Roman" w:hAnsi="Times New Roman" w:cs="Times New Roman"/>
          <w:sz w:val="28"/>
        </w:rPr>
        <w:t xml:space="preserve">  на </w:t>
      </w:r>
      <w:r w:rsidR="008467C1">
        <w:rPr>
          <w:rFonts w:ascii="Times New Roman" w:hAnsi="Times New Roman" w:cs="Times New Roman"/>
          <w:sz w:val="28"/>
        </w:rPr>
        <w:t>01</w:t>
      </w:r>
      <w:r w:rsidR="00720C16">
        <w:rPr>
          <w:rFonts w:ascii="Times New Roman" w:hAnsi="Times New Roman" w:cs="Times New Roman"/>
          <w:sz w:val="28"/>
        </w:rPr>
        <w:t xml:space="preserve"> января  года</w:t>
      </w:r>
      <w:r>
        <w:rPr>
          <w:rFonts w:ascii="Times New Roman" w:hAnsi="Times New Roman" w:cs="Times New Roman"/>
          <w:sz w:val="28"/>
        </w:rPr>
        <w:t>, следующего за очередным финансовым годом</w:t>
      </w:r>
      <w:r w:rsidR="008467C1" w:rsidRPr="00E6383F">
        <w:rPr>
          <w:rFonts w:ascii="Times New Roman" w:hAnsi="Times New Roman" w:cs="Times New Roman"/>
          <w:sz w:val="28"/>
        </w:rPr>
        <w:t>;</w:t>
      </w:r>
    </w:p>
    <w:p w:rsidR="008467C1" w:rsidRPr="00E6383F" w:rsidRDefault="008467C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оценка ожидаемого исполнения</w:t>
      </w:r>
      <w:r w:rsidR="00720C16">
        <w:rPr>
          <w:rFonts w:ascii="Times New Roman" w:hAnsi="Times New Roman" w:cs="Times New Roman"/>
          <w:sz w:val="28"/>
        </w:rPr>
        <w:t xml:space="preserve"> бюджета</w:t>
      </w:r>
      <w:r w:rsidR="004958C2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 xml:space="preserve"> </w:t>
      </w:r>
      <w:r w:rsidR="00F36F4C">
        <w:rPr>
          <w:rFonts w:ascii="Times New Roman" w:hAnsi="Times New Roman" w:cs="Times New Roman"/>
          <w:sz w:val="28"/>
        </w:rPr>
        <w:t>мун</w:t>
      </w:r>
      <w:r w:rsidR="00163624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163624">
        <w:rPr>
          <w:rFonts w:ascii="Times New Roman" w:hAnsi="Times New Roman" w:cs="Times New Roman"/>
          <w:sz w:val="28"/>
        </w:rPr>
        <w:t>Степнов</w:t>
      </w:r>
      <w:r w:rsidR="00720C16">
        <w:rPr>
          <w:rFonts w:ascii="Times New Roman" w:hAnsi="Times New Roman" w:cs="Times New Roman"/>
          <w:sz w:val="28"/>
        </w:rPr>
        <w:t>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775A">
        <w:rPr>
          <w:rFonts w:ascii="Times New Roman" w:hAnsi="Times New Roman" w:cs="Times New Roman"/>
          <w:sz w:val="28"/>
        </w:rPr>
        <w:t>Степно</w:t>
      </w:r>
      <w:r w:rsidR="004958C2">
        <w:rPr>
          <w:rFonts w:ascii="Times New Roman" w:hAnsi="Times New Roman" w:cs="Times New Roman"/>
          <w:sz w:val="28"/>
        </w:rPr>
        <w:t>вского</w:t>
      </w:r>
      <w:proofErr w:type="spellEnd"/>
      <w:r w:rsidR="004958C2">
        <w:rPr>
          <w:rFonts w:ascii="Times New Roman" w:hAnsi="Times New Roman" w:cs="Times New Roman"/>
          <w:sz w:val="28"/>
        </w:rPr>
        <w:t xml:space="preserve"> района Ставропольского </w:t>
      </w:r>
      <w:r w:rsidR="00163624">
        <w:rPr>
          <w:rFonts w:ascii="Times New Roman" w:hAnsi="Times New Roman" w:cs="Times New Roman"/>
          <w:sz w:val="28"/>
        </w:rPr>
        <w:t>края</w:t>
      </w:r>
      <w:r w:rsidR="00B54D54">
        <w:rPr>
          <w:rFonts w:ascii="Times New Roman" w:hAnsi="Times New Roman" w:cs="Times New Roman"/>
          <w:sz w:val="28"/>
        </w:rPr>
        <w:t xml:space="preserve"> н</w:t>
      </w:r>
      <w:r w:rsidRPr="00E6383F">
        <w:rPr>
          <w:rFonts w:ascii="Times New Roman" w:hAnsi="Times New Roman" w:cs="Times New Roman"/>
          <w:sz w:val="28"/>
        </w:rPr>
        <w:t xml:space="preserve">а </w:t>
      </w:r>
      <w:r w:rsidR="00B54D54">
        <w:rPr>
          <w:rFonts w:ascii="Times New Roman" w:hAnsi="Times New Roman" w:cs="Times New Roman"/>
          <w:sz w:val="28"/>
        </w:rPr>
        <w:t xml:space="preserve"> текущий финансовый</w:t>
      </w:r>
      <w:r w:rsidRPr="00E6383F">
        <w:rPr>
          <w:rFonts w:ascii="Times New Roman" w:hAnsi="Times New Roman" w:cs="Times New Roman"/>
          <w:sz w:val="28"/>
        </w:rPr>
        <w:t xml:space="preserve"> год;</w:t>
      </w:r>
    </w:p>
    <w:p w:rsidR="008467C1" w:rsidRDefault="00720C16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методика и расчет</w:t>
      </w:r>
      <w:r w:rsidR="00A4775A">
        <w:rPr>
          <w:rFonts w:ascii="Times New Roman" w:hAnsi="Times New Roman" w:cs="Times New Roman"/>
          <w:sz w:val="28"/>
        </w:rPr>
        <w:t xml:space="preserve"> распределения </w:t>
      </w:r>
      <w:r w:rsidR="008467C1" w:rsidRPr="00E6383F">
        <w:rPr>
          <w:rFonts w:ascii="Times New Roman" w:hAnsi="Times New Roman" w:cs="Times New Roman"/>
          <w:sz w:val="28"/>
        </w:rPr>
        <w:t xml:space="preserve">  межбюджетных трансфертов</w:t>
      </w:r>
      <w:r w:rsidR="008467C1">
        <w:rPr>
          <w:rFonts w:ascii="Times New Roman" w:hAnsi="Times New Roman" w:cs="Times New Roman"/>
          <w:sz w:val="28"/>
          <w:szCs w:val="28"/>
        </w:rPr>
        <w:t>.</w:t>
      </w:r>
    </w:p>
    <w:p w:rsidR="008467C1" w:rsidRDefault="00657C1F" w:rsidP="00720C16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467C1" w:rsidRPr="00A715A3">
        <w:rPr>
          <w:rFonts w:ascii="Times New Roman" w:hAnsi="Times New Roman" w:cs="Times New Roman"/>
          <w:sz w:val="28"/>
        </w:rPr>
        <w:t>Перечень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документов, представленных с П</w:t>
      </w:r>
      <w:r w:rsidR="008467C1" w:rsidRPr="00A715A3">
        <w:rPr>
          <w:rFonts w:ascii="Times New Roman" w:hAnsi="Times New Roman" w:cs="Times New Roman"/>
          <w:sz w:val="28"/>
        </w:rPr>
        <w:t>роектом р</w:t>
      </w:r>
      <w:r w:rsidR="00B54D54">
        <w:rPr>
          <w:rFonts w:ascii="Times New Roman" w:hAnsi="Times New Roman" w:cs="Times New Roman"/>
          <w:sz w:val="28"/>
        </w:rPr>
        <w:t>ешения, соответствуе</w:t>
      </w:r>
      <w:r w:rsidR="00720C16">
        <w:rPr>
          <w:rFonts w:ascii="Times New Roman" w:hAnsi="Times New Roman" w:cs="Times New Roman"/>
          <w:sz w:val="28"/>
        </w:rPr>
        <w:t>т  статье</w:t>
      </w:r>
      <w:r w:rsidR="008467C1">
        <w:rPr>
          <w:rFonts w:ascii="Times New Roman" w:hAnsi="Times New Roman" w:cs="Times New Roman"/>
          <w:sz w:val="28"/>
        </w:rPr>
        <w:t xml:space="preserve"> 184.2</w:t>
      </w:r>
      <w:r w:rsidR="00720C16">
        <w:rPr>
          <w:rFonts w:ascii="Times New Roman" w:hAnsi="Times New Roman" w:cs="Times New Roman"/>
          <w:sz w:val="28"/>
        </w:rPr>
        <w:t xml:space="preserve"> БК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8467C1">
        <w:rPr>
          <w:rFonts w:ascii="Times New Roman" w:hAnsi="Times New Roman" w:cs="Times New Roman"/>
          <w:sz w:val="28"/>
        </w:rPr>
        <w:t>РФ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8467C1" w:rsidRPr="00123AFF">
        <w:rPr>
          <w:rFonts w:ascii="Times New Roman" w:hAnsi="Times New Roman" w:cs="Times New Roman"/>
          <w:sz w:val="28"/>
        </w:rPr>
        <w:t>и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 xml:space="preserve">статье </w:t>
      </w:r>
      <w:r w:rsidR="007F462B">
        <w:rPr>
          <w:rFonts w:ascii="Times New Roman" w:hAnsi="Times New Roman" w:cs="Times New Roman"/>
          <w:sz w:val="28"/>
        </w:rPr>
        <w:t>16</w:t>
      </w:r>
      <w:r w:rsidR="008467C1" w:rsidRPr="00A715A3">
        <w:rPr>
          <w:rFonts w:ascii="Times New Roman" w:hAnsi="Times New Roman" w:cs="Times New Roman"/>
          <w:sz w:val="28"/>
        </w:rPr>
        <w:t xml:space="preserve"> Положения о бюджетном процессе</w:t>
      </w:r>
      <w:r w:rsidR="008467C1">
        <w:rPr>
          <w:sz w:val="28"/>
        </w:rPr>
        <w:t>.</w:t>
      </w:r>
    </w:p>
    <w:p w:rsidR="0048342F" w:rsidRDefault="00657C1F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</w:t>
      </w:r>
      <w:r w:rsidRPr="00657C1F">
        <w:rPr>
          <w:sz w:val="28"/>
        </w:rPr>
        <w:t xml:space="preserve">  </w:t>
      </w:r>
      <w:r w:rsidRPr="00657C1F">
        <w:rPr>
          <w:rFonts w:ascii="Times New Roman" w:hAnsi="Times New Roman" w:cs="Times New Roman"/>
          <w:sz w:val="28"/>
        </w:rPr>
        <w:t>В соответствии</w:t>
      </w:r>
      <w:r w:rsidR="004C224A">
        <w:rPr>
          <w:rFonts w:ascii="Times New Roman" w:hAnsi="Times New Roman" w:cs="Times New Roman"/>
          <w:sz w:val="28"/>
        </w:rPr>
        <w:t xml:space="preserve"> с пунктом 1 статьи 16</w:t>
      </w:r>
      <w:r>
        <w:rPr>
          <w:rFonts w:ascii="Times New Roman" w:hAnsi="Times New Roman" w:cs="Times New Roman"/>
          <w:sz w:val="28"/>
        </w:rPr>
        <w:t xml:space="preserve"> Положения о бюджетном процессе Проект решения рассмотрен и одобрен администрацией муниципального образования</w:t>
      </w:r>
      <w:r w:rsidR="00F36F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224A">
        <w:rPr>
          <w:rFonts w:ascii="Times New Roman" w:hAnsi="Times New Roman" w:cs="Times New Roman"/>
          <w:sz w:val="28"/>
        </w:rPr>
        <w:t>Степнов</w:t>
      </w:r>
      <w:r w:rsidR="005520D7">
        <w:rPr>
          <w:rFonts w:ascii="Times New Roman" w:hAnsi="Times New Roman" w:cs="Times New Roman"/>
          <w:sz w:val="28"/>
        </w:rPr>
        <w:t>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5520D7">
        <w:rPr>
          <w:rFonts w:ascii="Times New Roman" w:hAnsi="Times New Roman" w:cs="Times New Roman"/>
          <w:sz w:val="28"/>
        </w:rPr>
        <w:t>Степновского</w:t>
      </w:r>
      <w:proofErr w:type="spellEnd"/>
      <w:r w:rsidR="009C65A0">
        <w:rPr>
          <w:rFonts w:ascii="Times New Roman" w:hAnsi="Times New Roman" w:cs="Times New Roman"/>
          <w:sz w:val="28"/>
        </w:rPr>
        <w:t xml:space="preserve"> района </w:t>
      </w:r>
      <w:r w:rsidR="004C224A">
        <w:rPr>
          <w:rFonts w:ascii="Times New Roman" w:hAnsi="Times New Roman" w:cs="Times New Roman"/>
          <w:sz w:val="28"/>
        </w:rPr>
        <w:t>Ставропольского края 26</w:t>
      </w:r>
      <w:r w:rsidR="009C65A0">
        <w:rPr>
          <w:rFonts w:ascii="Times New Roman" w:hAnsi="Times New Roman" w:cs="Times New Roman"/>
          <w:sz w:val="28"/>
        </w:rPr>
        <w:t xml:space="preserve"> но</w:t>
      </w:r>
      <w:r w:rsidR="005520D7">
        <w:rPr>
          <w:rFonts w:ascii="Times New Roman" w:hAnsi="Times New Roman" w:cs="Times New Roman"/>
          <w:sz w:val="28"/>
        </w:rPr>
        <w:t>ября 2015 года (Постановление администрации   м</w:t>
      </w:r>
      <w:r w:rsidR="00F36F4C">
        <w:rPr>
          <w:rFonts w:ascii="Times New Roman" w:hAnsi="Times New Roman" w:cs="Times New Roman"/>
          <w:sz w:val="28"/>
        </w:rPr>
        <w:t>ун</w:t>
      </w:r>
      <w:r w:rsidR="004C224A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4C224A">
        <w:rPr>
          <w:rFonts w:ascii="Times New Roman" w:hAnsi="Times New Roman" w:cs="Times New Roman"/>
          <w:sz w:val="28"/>
        </w:rPr>
        <w:t>Степнов</w:t>
      </w:r>
      <w:r w:rsidR="005520D7">
        <w:rPr>
          <w:rFonts w:ascii="Times New Roman" w:hAnsi="Times New Roman" w:cs="Times New Roman"/>
          <w:sz w:val="28"/>
        </w:rPr>
        <w:t>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5520D7">
        <w:rPr>
          <w:rFonts w:ascii="Times New Roman" w:hAnsi="Times New Roman" w:cs="Times New Roman"/>
          <w:sz w:val="28"/>
        </w:rPr>
        <w:t>Степновского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р</w:t>
      </w:r>
      <w:r w:rsidR="004C224A">
        <w:rPr>
          <w:rFonts w:ascii="Times New Roman" w:hAnsi="Times New Roman" w:cs="Times New Roman"/>
          <w:sz w:val="28"/>
        </w:rPr>
        <w:t>айона Ставропольского края № 230</w:t>
      </w:r>
      <w:r w:rsidR="005520D7">
        <w:rPr>
          <w:rFonts w:ascii="Times New Roman" w:hAnsi="Times New Roman" w:cs="Times New Roman"/>
          <w:sz w:val="28"/>
        </w:rPr>
        <w:t>).</w:t>
      </w:r>
    </w:p>
    <w:p w:rsidR="0048342F" w:rsidRDefault="0048342F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="005520D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987E73">
        <w:rPr>
          <w:rFonts w:ascii="Times New Roman" w:hAnsi="Times New Roman" w:cs="Times New Roman"/>
          <w:sz w:val="28"/>
          <w:szCs w:val="28"/>
        </w:rPr>
        <w:t>184</w:t>
      </w:r>
      <w:r w:rsidR="004C224A">
        <w:rPr>
          <w:rFonts w:ascii="Times New Roman" w:hAnsi="Times New Roman" w:cs="Times New Roman"/>
          <w:sz w:val="28"/>
          <w:szCs w:val="28"/>
        </w:rPr>
        <w:t>.1 БК  РФ и статьей 17</w:t>
      </w:r>
      <w:r w:rsidRPr="00987E73">
        <w:rPr>
          <w:rFonts w:ascii="Times New Roman" w:hAnsi="Times New Roman" w:cs="Times New Roman"/>
          <w:sz w:val="28"/>
          <w:szCs w:val="28"/>
        </w:rPr>
        <w:t xml:space="preserve"> Положения о бюджетном </w:t>
      </w:r>
      <w:r>
        <w:rPr>
          <w:rFonts w:ascii="Times New Roman" w:hAnsi="Times New Roman" w:cs="Times New Roman"/>
          <w:sz w:val="28"/>
        </w:rPr>
        <w:t xml:space="preserve"> процессе П</w:t>
      </w:r>
      <w:r w:rsidRPr="00987E73">
        <w:rPr>
          <w:rFonts w:ascii="Times New Roman" w:hAnsi="Times New Roman" w:cs="Times New Roman"/>
          <w:sz w:val="28"/>
        </w:rPr>
        <w:t>роектом решения установлены:</w:t>
      </w:r>
    </w:p>
    <w:p w:rsidR="0048342F" w:rsidRPr="00987E73" w:rsidRDefault="000136BD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8342F">
        <w:rPr>
          <w:rFonts w:ascii="Times New Roman" w:hAnsi="Times New Roman" w:cs="Times New Roman"/>
          <w:sz w:val="28"/>
        </w:rPr>
        <w:t xml:space="preserve"> источники финансирования дефицита местного бюджета </w:t>
      </w:r>
      <w:r w:rsidR="00E036C0">
        <w:rPr>
          <w:rFonts w:ascii="Times New Roman" w:hAnsi="Times New Roman" w:cs="Times New Roman"/>
          <w:sz w:val="28"/>
        </w:rPr>
        <w:t>(приложение 1 к проекту бюджета</w:t>
      </w:r>
      <w:r w:rsidR="0048342F">
        <w:rPr>
          <w:rFonts w:ascii="Times New Roman" w:hAnsi="Times New Roman" w:cs="Times New Roman"/>
          <w:sz w:val="28"/>
        </w:rPr>
        <w:t>);</w:t>
      </w:r>
    </w:p>
    <w:p w:rsidR="00085729" w:rsidRPr="00987E73" w:rsidRDefault="00085729" w:rsidP="000857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987E73">
        <w:rPr>
          <w:sz w:val="28"/>
          <w:szCs w:val="28"/>
        </w:rPr>
        <w:t>главных администраторов доходов</w:t>
      </w:r>
      <w:r>
        <w:rPr>
          <w:sz w:val="28"/>
          <w:szCs w:val="28"/>
        </w:rPr>
        <w:t xml:space="preserve"> бюджета Ставропольского края (приложение 2</w:t>
      </w:r>
      <w:r w:rsidRPr="00987E73">
        <w:rPr>
          <w:sz w:val="28"/>
          <w:szCs w:val="28"/>
        </w:rPr>
        <w:t xml:space="preserve"> к проекту бюджета);</w:t>
      </w:r>
    </w:p>
    <w:p w:rsidR="001641CB" w:rsidRDefault="001641CB" w:rsidP="0048342F">
      <w:pPr>
        <w:ind w:firstLine="567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перечень главных администраторов доходов</w:t>
      </w:r>
      <w:r w:rsidR="00085729">
        <w:rPr>
          <w:sz w:val="28"/>
          <w:szCs w:val="28"/>
        </w:rPr>
        <w:t xml:space="preserve"> местного бюджета  (приложение 3</w:t>
      </w:r>
      <w:r w:rsidRPr="00987E73">
        <w:rPr>
          <w:sz w:val="28"/>
          <w:szCs w:val="28"/>
        </w:rPr>
        <w:t xml:space="preserve"> к проекту бюджета);</w:t>
      </w:r>
    </w:p>
    <w:p w:rsidR="0048342F" w:rsidRPr="00987E73" w:rsidRDefault="000136BD" w:rsidP="001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342F" w:rsidRPr="00987E73">
        <w:rPr>
          <w:sz w:val="28"/>
          <w:szCs w:val="28"/>
        </w:rPr>
        <w:t>перечень главных администраторов источников финансирования дефицита</w:t>
      </w:r>
      <w:r>
        <w:rPr>
          <w:sz w:val="28"/>
          <w:szCs w:val="28"/>
        </w:rPr>
        <w:t xml:space="preserve"> местного бюджета (приложение 4</w:t>
      </w:r>
      <w:r w:rsidR="0048342F" w:rsidRPr="00987E73">
        <w:rPr>
          <w:sz w:val="28"/>
          <w:szCs w:val="28"/>
        </w:rPr>
        <w:t xml:space="preserve"> к проекту бюджета);</w:t>
      </w:r>
    </w:p>
    <w:p w:rsidR="0048342F" w:rsidRPr="00987E73" w:rsidRDefault="001641CB" w:rsidP="001641C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8342F" w:rsidRPr="00987E73">
        <w:rPr>
          <w:rFonts w:ascii="Times New Roman" w:hAnsi="Times New Roman" w:cs="Times New Roman"/>
          <w:sz w:val="28"/>
        </w:rPr>
        <w:t>распределение доходов местного бюджета в соответствии с классификацией доходов бюджетов бюджетной классификации Российской Федерации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 xml:space="preserve"> (приложение 5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342F" w:rsidRPr="00987E73">
        <w:rPr>
          <w:rFonts w:ascii="Times New Roman" w:hAnsi="Times New Roman" w:cs="Times New Roman"/>
          <w:sz w:val="28"/>
          <w:szCs w:val="28"/>
        </w:rPr>
        <w:t>к проекту бюджета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48342F" w:rsidRDefault="0048342F" w:rsidP="0048342F">
      <w:pPr>
        <w:pStyle w:val="ConsPlusNormal"/>
        <w:widowControl/>
        <w:ind w:firstLineChars="2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7E73"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разделам,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 xml:space="preserve"> подразделам, целевым статьям, группам видов</w:t>
      </w:r>
      <w:r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расходов классификации расходов 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>в ведомственной структуре расходов местного бюджета</w:t>
      </w:r>
      <w:r w:rsidRPr="00987E73">
        <w:rPr>
          <w:rFonts w:ascii="Times New Roman" w:hAnsi="Times New Roman" w:cs="Times New Roman"/>
          <w:sz w:val="28"/>
          <w:szCs w:val="28"/>
        </w:rPr>
        <w:t xml:space="preserve"> 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>(приложение  6</w:t>
      </w:r>
      <w:r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7E73">
        <w:rPr>
          <w:rFonts w:ascii="Times New Roman" w:hAnsi="Times New Roman" w:cs="Times New Roman"/>
          <w:sz w:val="28"/>
          <w:szCs w:val="28"/>
        </w:rPr>
        <w:t>к проекту бюджета</w:t>
      </w:r>
      <w:r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); </w:t>
      </w:r>
    </w:p>
    <w:p w:rsidR="000136BD" w:rsidRDefault="000136BD" w:rsidP="0048342F">
      <w:pPr>
        <w:pStyle w:val="ConsPlusNormal"/>
        <w:widowControl/>
        <w:ind w:firstLineChars="2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целевым статьям и группам видов расходов классификации расходов бюджетов (приложение 7 к проекту бюджета);</w:t>
      </w:r>
    </w:p>
    <w:p w:rsidR="00AE29E3" w:rsidRPr="00AE29E3" w:rsidRDefault="001641CB" w:rsidP="001641CB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="00AE29E3"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разделам и подразделам классификации местного бюджета (приложение 8 к проекту бюджета);</w:t>
      </w:r>
    </w:p>
    <w:p w:rsidR="0048342F" w:rsidRPr="00987E73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общий объем бюджетных ассигнований, направляемых на исполнение публичн</w:t>
      </w:r>
      <w:r w:rsidR="00AE29E3">
        <w:rPr>
          <w:rFonts w:ascii="Times New Roman" w:hAnsi="Times New Roman" w:cs="Times New Roman"/>
          <w:sz w:val="28"/>
        </w:rPr>
        <w:t>ых нор</w:t>
      </w:r>
      <w:r w:rsidR="00085729">
        <w:rPr>
          <w:rFonts w:ascii="Times New Roman" w:hAnsi="Times New Roman" w:cs="Times New Roman"/>
          <w:sz w:val="28"/>
        </w:rPr>
        <w:t>мативных обязательств (статья 4</w:t>
      </w:r>
      <w:r w:rsidRPr="00987E73">
        <w:rPr>
          <w:rFonts w:ascii="Times New Roman" w:hAnsi="Times New Roman" w:cs="Times New Roman"/>
          <w:sz w:val="28"/>
        </w:rPr>
        <w:t xml:space="preserve"> текста проекта бюджета);</w:t>
      </w:r>
    </w:p>
    <w:p w:rsidR="0048342F" w:rsidRPr="00987E73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объем межбюджетных трансфертов, получ</w:t>
      </w:r>
      <w:r w:rsidR="00AE29E3">
        <w:rPr>
          <w:rFonts w:ascii="Times New Roman" w:hAnsi="Times New Roman" w:cs="Times New Roman"/>
          <w:sz w:val="28"/>
        </w:rPr>
        <w:t xml:space="preserve">аемых из других бюджетов </w:t>
      </w:r>
      <w:r w:rsidRPr="00987E73">
        <w:rPr>
          <w:rFonts w:ascii="Times New Roman" w:hAnsi="Times New Roman" w:cs="Times New Roman"/>
          <w:sz w:val="28"/>
        </w:rPr>
        <w:t xml:space="preserve"> </w:t>
      </w:r>
      <w:r w:rsidR="00C03884">
        <w:rPr>
          <w:rFonts w:ascii="Times New Roman" w:hAnsi="Times New Roman" w:cs="Times New Roman"/>
          <w:sz w:val="28"/>
        </w:rPr>
        <w:t xml:space="preserve">и (или) предоставляемых другим бюджетам </w:t>
      </w:r>
      <w:r w:rsidRPr="00987E73">
        <w:rPr>
          <w:rFonts w:ascii="Times New Roman" w:hAnsi="Times New Roman" w:cs="Times New Roman"/>
          <w:sz w:val="28"/>
        </w:rPr>
        <w:t>бюджетной системы Российской Федерации</w:t>
      </w:r>
      <w:r w:rsidR="00C03884">
        <w:rPr>
          <w:rFonts w:ascii="Times New Roman" w:hAnsi="Times New Roman" w:cs="Times New Roman"/>
          <w:sz w:val="28"/>
        </w:rPr>
        <w:t xml:space="preserve"> в очередном финансовом году</w:t>
      </w:r>
      <w:r w:rsidRPr="00987E73">
        <w:rPr>
          <w:rFonts w:ascii="Times New Roman" w:hAnsi="Times New Roman" w:cs="Times New Roman"/>
          <w:sz w:val="28"/>
        </w:rPr>
        <w:t xml:space="preserve">  </w:t>
      </w:r>
      <w:r w:rsidRPr="00987E73">
        <w:rPr>
          <w:rFonts w:ascii="Times New Roman" w:hAnsi="Times New Roman" w:cs="Times New Roman"/>
          <w:sz w:val="28"/>
          <w:szCs w:val="28"/>
        </w:rPr>
        <w:t xml:space="preserve"> </w:t>
      </w:r>
      <w:r w:rsidRPr="00987E73">
        <w:rPr>
          <w:rFonts w:ascii="Times New Roman" w:hAnsi="Times New Roman" w:cs="Times New Roman"/>
          <w:sz w:val="28"/>
        </w:rPr>
        <w:t>(ст</w:t>
      </w:r>
      <w:r w:rsidR="00085729">
        <w:rPr>
          <w:rFonts w:ascii="Times New Roman" w:hAnsi="Times New Roman" w:cs="Times New Roman"/>
          <w:sz w:val="28"/>
        </w:rPr>
        <w:t>атья 3</w:t>
      </w:r>
      <w:r w:rsidR="00AE29E3">
        <w:rPr>
          <w:rFonts w:ascii="Times New Roman" w:hAnsi="Times New Roman" w:cs="Times New Roman"/>
          <w:sz w:val="28"/>
        </w:rPr>
        <w:t xml:space="preserve"> текста проекта бюджета</w:t>
      </w:r>
      <w:r w:rsidRPr="00987E73">
        <w:rPr>
          <w:rFonts w:ascii="Times New Roman" w:hAnsi="Times New Roman" w:cs="Times New Roman"/>
          <w:sz w:val="28"/>
        </w:rPr>
        <w:t>);</w:t>
      </w:r>
    </w:p>
    <w:p w:rsidR="0048342F" w:rsidRPr="00987E73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предельный о</w:t>
      </w:r>
      <w:r w:rsidR="00AE29E3">
        <w:rPr>
          <w:rFonts w:ascii="Times New Roman" w:hAnsi="Times New Roman" w:cs="Times New Roman"/>
          <w:sz w:val="28"/>
        </w:rPr>
        <w:t>бъем муниципального долга м</w:t>
      </w:r>
      <w:r w:rsidR="006E28D1">
        <w:rPr>
          <w:rFonts w:ascii="Times New Roman" w:hAnsi="Times New Roman" w:cs="Times New Roman"/>
          <w:sz w:val="28"/>
        </w:rPr>
        <w:t>ун</w:t>
      </w:r>
      <w:r w:rsidR="004C0D91"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 w:rsidR="004C0D91">
        <w:rPr>
          <w:rFonts w:ascii="Times New Roman" w:hAnsi="Times New Roman" w:cs="Times New Roman"/>
          <w:sz w:val="28"/>
        </w:rPr>
        <w:t>Степнов</w:t>
      </w:r>
      <w:r w:rsidR="00AE29E3">
        <w:rPr>
          <w:rFonts w:ascii="Times New Roman" w:hAnsi="Times New Roman" w:cs="Times New Roman"/>
          <w:sz w:val="28"/>
        </w:rPr>
        <w:t>ского</w:t>
      </w:r>
      <w:proofErr w:type="spellEnd"/>
      <w:r w:rsidR="00AE29E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AE29E3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E29E3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C03884">
        <w:rPr>
          <w:rFonts w:ascii="Times New Roman" w:hAnsi="Times New Roman" w:cs="Times New Roman"/>
          <w:sz w:val="28"/>
        </w:rPr>
        <w:t xml:space="preserve"> </w:t>
      </w:r>
      <w:r w:rsidRPr="00987E73">
        <w:rPr>
          <w:rFonts w:ascii="Times New Roman" w:hAnsi="Times New Roman" w:cs="Times New Roman"/>
          <w:sz w:val="28"/>
        </w:rPr>
        <w:t>(ст</w:t>
      </w:r>
      <w:r w:rsidR="004C0D91">
        <w:rPr>
          <w:rFonts w:ascii="Times New Roman" w:hAnsi="Times New Roman" w:cs="Times New Roman"/>
          <w:sz w:val="28"/>
        </w:rPr>
        <w:t>атья 8</w:t>
      </w:r>
      <w:r w:rsidR="006E28D1">
        <w:rPr>
          <w:rFonts w:ascii="Times New Roman" w:hAnsi="Times New Roman" w:cs="Times New Roman"/>
          <w:sz w:val="28"/>
        </w:rPr>
        <w:t xml:space="preserve"> </w:t>
      </w:r>
      <w:r w:rsidR="00C03884">
        <w:rPr>
          <w:rFonts w:ascii="Times New Roman" w:hAnsi="Times New Roman" w:cs="Times New Roman"/>
          <w:sz w:val="28"/>
        </w:rPr>
        <w:t>проекта бюджета).</w:t>
      </w:r>
    </w:p>
    <w:p w:rsidR="0048342F" w:rsidRPr="00987E73" w:rsidRDefault="0048342F" w:rsidP="0048342F">
      <w:pPr>
        <w:pStyle w:val="21"/>
        <w:spacing w:after="0" w:line="240" w:lineRule="auto"/>
        <w:jc w:val="both"/>
        <w:rPr>
          <w:sz w:val="28"/>
        </w:rPr>
      </w:pPr>
      <w:r w:rsidRPr="00987E73">
        <w:rPr>
          <w:sz w:val="28"/>
          <w:szCs w:val="28"/>
        </w:rPr>
        <w:t xml:space="preserve">        </w:t>
      </w:r>
      <w:r w:rsidRPr="00987E73">
        <w:rPr>
          <w:sz w:val="28"/>
        </w:rPr>
        <w:t xml:space="preserve">В основе </w:t>
      </w:r>
      <w:proofErr w:type="gramStart"/>
      <w:r w:rsidRPr="00987E73">
        <w:rPr>
          <w:sz w:val="28"/>
        </w:rPr>
        <w:t>формирован</w:t>
      </w:r>
      <w:r w:rsidR="00C03884">
        <w:rPr>
          <w:sz w:val="28"/>
        </w:rPr>
        <w:t>ия показателей проекта бюджета м</w:t>
      </w:r>
      <w:r w:rsidR="006E28D1">
        <w:rPr>
          <w:sz w:val="28"/>
        </w:rPr>
        <w:t xml:space="preserve">униципального </w:t>
      </w:r>
      <w:r w:rsidR="004C0D91">
        <w:rPr>
          <w:sz w:val="28"/>
        </w:rPr>
        <w:t>образования</w:t>
      </w:r>
      <w:proofErr w:type="gramEnd"/>
      <w:r w:rsidR="004C0D91">
        <w:rPr>
          <w:sz w:val="28"/>
        </w:rPr>
        <w:t xml:space="preserve"> </w:t>
      </w:r>
      <w:proofErr w:type="spellStart"/>
      <w:r w:rsidR="004C0D91">
        <w:rPr>
          <w:sz w:val="28"/>
        </w:rPr>
        <w:t>Степнов</w:t>
      </w:r>
      <w:r w:rsidR="00C03884">
        <w:rPr>
          <w:sz w:val="28"/>
        </w:rPr>
        <w:t>ского</w:t>
      </w:r>
      <w:proofErr w:type="spellEnd"/>
      <w:r w:rsidR="00C03884">
        <w:rPr>
          <w:sz w:val="28"/>
        </w:rPr>
        <w:t xml:space="preserve"> сельсовета </w:t>
      </w:r>
      <w:proofErr w:type="spellStart"/>
      <w:r w:rsidR="00C03884">
        <w:rPr>
          <w:sz w:val="28"/>
        </w:rPr>
        <w:t>Степновского</w:t>
      </w:r>
      <w:proofErr w:type="spellEnd"/>
      <w:r w:rsidR="00C03884">
        <w:rPr>
          <w:sz w:val="28"/>
        </w:rPr>
        <w:t xml:space="preserve"> района Ставропольского края (далее </w:t>
      </w:r>
      <w:r w:rsidR="00D87D05">
        <w:rPr>
          <w:sz w:val="28"/>
        </w:rPr>
        <w:t>–</w:t>
      </w:r>
      <w:r w:rsidR="00C03884">
        <w:rPr>
          <w:sz w:val="28"/>
        </w:rPr>
        <w:t xml:space="preserve"> </w:t>
      </w:r>
      <w:r w:rsidR="00D87D05">
        <w:rPr>
          <w:sz w:val="28"/>
        </w:rPr>
        <w:t>муниципальное образование</w:t>
      </w:r>
      <w:r w:rsidR="004C0D91">
        <w:rPr>
          <w:sz w:val="28"/>
        </w:rPr>
        <w:t xml:space="preserve"> </w:t>
      </w:r>
      <w:proofErr w:type="spellStart"/>
      <w:r w:rsidR="004C0D91">
        <w:rPr>
          <w:sz w:val="28"/>
        </w:rPr>
        <w:t>Степнов</w:t>
      </w:r>
      <w:r w:rsidR="006E28D1">
        <w:rPr>
          <w:sz w:val="28"/>
        </w:rPr>
        <w:t>ского</w:t>
      </w:r>
      <w:proofErr w:type="spellEnd"/>
      <w:r w:rsidR="006E28D1">
        <w:rPr>
          <w:sz w:val="28"/>
        </w:rPr>
        <w:t xml:space="preserve"> сельсовета) </w:t>
      </w:r>
      <w:r w:rsidRPr="00987E73">
        <w:rPr>
          <w:sz w:val="28"/>
        </w:rPr>
        <w:t xml:space="preserve">явились: </w:t>
      </w:r>
      <w:proofErr w:type="gramStart"/>
      <w:r w:rsidRPr="00987E73">
        <w:rPr>
          <w:sz w:val="28"/>
        </w:rPr>
        <w:t>Прогноз социально-экон</w:t>
      </w:r>
      <w:r w:rsidR="00D87D05">
        <w:rPr>
          <w:sz w:val="28"/>
        </w:rPr>
        <w:t>омического развития м</w:t>
      </w:r>
      <w:r w:rsidR="006E28D1">
        <w:rPr>
          <w:sz w:val="28"/>
        </w:rPr>
        <w:t>ун</w:t>
      </w:r>
      <w:r w:rsidR="004C0D91">
        <w:rPr>
          <w:sz w:val="28"/>
        </w:rPr>
        <w:t xml:space="preserve">иципального образования </w:t>
      </w:r>
      <w:proofErr w:type="spellStart"/>
      <w:r w:rsidR="004C0D91">
        <w:rPr>
          <w:sz w:val="28"/>
        </w:rPr>
        <w:t>Степнов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сельсовета</w:t>
      </w:r>
      <w:r w:rsidR="003825CC">
        <w:rPr>
          <w:sz w:val="28"/>
        </w:rPr>
        <w:t xml:space="preserve"> </w:t>
      </w:r>
      <w:proofErr w:type="spellStart"/>
      <w:r w:rsidR="003825CC">
        <w:rPr>
          <w:sz w:val="28"/>
        </w:rPr>
        <w:t>Степновского</w:t>
      </w:r>
      <w:proofErr w:type="spellEnd"/>
      <w:r w:rsidR="003825CC">
        <w:rPr>
          <w:sz w:val="28"/>
        </w:rPr>
        <w:t xml:space="preserve"> района Ставропольского края</w:t>
      </w:r>
      <w:r w:rsidR="00D87D05">
        <w:rPr>
          <w:sz w:val="28"/>
        </w:rPr>
        <w:t xml:space="preserve">   на 2</w:t>
      </w:r>
      <w:r w:rsidR="004C0D91">
        <w:rPr>
          <w:sz w:val="28"/>
        </w:rPr>
        <w:t>016 год</w:t>
      </w:r>
      <w:r w:rsidR="00512CAE">
        <w:rPr>
          <w:sz w:val="28"/>
        </w:rPr>
        <w:t xml:space="preserve"> и плановый период  2017 и 2018 годов</w:t>
      </w:r>
      <w:r w:rsidRPr="00987E73">
        <w:rPr>
          <w:sz w:val="28"/>
        </w:rPr>
        <w:t xml:space="preserve"> (далее - Прогноз), Основные направления бюджетной</w:t>
      </w:r>
      <w:r w:rsidR="00D87D05">
        <w:rPr>
          <w:sz w:val="28"/>
        </w:rPr>
        <w:t xml:space="preserve"> политики </w:t>
      </w:r>
      <w:r w:rsidR="006E28D1">
        <w:rPr>
          <w:sz w:val="28"/>
        </w:rPr>
        <w:t xml:space="preserve"> </w:t>
      </w:r>
      <w:r w:rsidR="004C0D91">
        <w:rPr>
          <w:sz w:val="28"/>
        </w:rPr>
        <w:t xml:space="preserve">администрации </w:t>
      </w:r>
      <w:r w:rsidR="00D87D05">
        <w:rPr>
          <w:sz w:val="28"/>
        </w:rPr>
        <w:t>муници</w:t>
      </w:r>
      <w:r w:rsidR="004C0D91">
        <w:rPr>
          <w:sz w:val="28"/>
        </w:rPr>
        <w:t xml:space="preserve">пального образования </w:t>
      </w:r>
      <w:proofErr w:type="spellStart"/>
      <w:r w:rsidR="004C0D91">
        <w:rPr>
          <w:sz w:val="28"/>
        </w:rPr>
        <w:t>Степнов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сельсовета</w:t>
      </w:r>
      <w:r w:rsidR="00921AF8">
        <w:rPr>
          <w:sz w:val="28"/>
        </w:rPr>
        <w:t xml:space="preserve"> </w:t>
      </w:r>
      <w:proofErr w:type="spellStart"/>
      <w:r w:rsidR="00921AF8">
        <w:rPr>
          <w:sz w:val="28"/>
        </w:rPr>
        <w:t>Степновского</w:t>
      </w:r>
      <w:proofErr w:type="spellEnd"/>
      <w:r w:rsidR="00921AF8">
        <w:rPr>
          <w:sz w:val="28"/>
        </w:rPr>
        <w:t xml:space="preserve"> района Ставропольского края</w:t>
      </w:r>
      <w:r w:rsidR="00D87D05">
        <w:rPr>
          <w:sz w:val="28"/>
        </w:rPr>
        <w:t xml:space="preserve"> на 2016 год и пл</w:t>
      </w:r>
      <w:r w:rsidR="006E28D1">
        <w:rPr>
          <w:sz w:val="28"/>
        </w:rPr>
        <w:t xml:space="preserve">ановый период 2017 и </w:t>
      </w:r>
      <w:r w:rsidR="00E07987">
        <w:rPr>
          <w:sz w:val="28"/>
        </w:rPr>
        <w:t>2018 годов (</w:t>
      </w:r>
      <w:r w:rsidR="00D87D05">
        <w:rPr>
          <w:sz w:val="28"/>
        </w:rPr>
        <w:t>далее – основные направления бюджетной политики), основные направления налоговой политики</w:t>
      </w:r>
      <w:r w:rsidR="004C0D91">
        <w:rPr>
          <w:sz w:val="28"/>
        </w:rPr>
        <w:t xml:space="preserve"> администрации</w:t>
      </w:r>
      <w:r w:rsidR="00D87D05">
        <w:rPr>
          <w:sz w:val="28"/>
        </w:rPr>
        <w:t xml:space="preserve"> м</w:t>
      </w:r>
      <w:r w:rsidR="006E28D1">
        <w:rPr>
          <w:sz w:val="28"/>
        </w:rPr>
        <w:t>ун</w:t>
      </w:r>
      <w:r w:rsidR="004C0D91">
        <w:rPr>
          <w:sz w:val="28"/>
        </w:rPr>
        <w:t xml:space="preserve">иципального образования </w:t>
      </w:r>
      <w:proofErr w:type="spellStart"/>
      <w:r w:rsidR="004C0D91">
        <w:rPr>
          <w:sz w:val="28"/>
        </w:rPr>
        <w:t>Степнов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сельсовета</w:t>
      </w:r>
      <w:proofErr w:type="gramEnd"/>
      <w:r w:rsidR="00D87D05">
        <w:rPr>
          <w:sz w:val="28"/>
        </w:rPr>
        <w:t xml:space="preserve"> </w:t>
      </w:r>
      <w:proofErr w:type="spellStart"/>
      <w:proofErr w:type="gramStart"/>
      <w:r w:rsidR="00921AF8">
        <w:rPr>
          <w:sz w:val="28"/>
        </w:rPr>
        <w:t>Степновского</w:t>
      </w:r>
      <w:proofErr w:type="spellEnd"/>
      <w:r w:rsidR="00921AF8">
        <w:rPr>
          <w:sz w:val="28"/>
        </w:rPr>
        <w:t xml:space="preserve"> района Ставропольского края </w:t>
      </w:r>
      <w:r w:rsidR="00D87D05">
        <w:rPr>
          <w:sz w:val="28"/>
        </w:rPr>
        <w:t>на 201</w:t>
      </w:r>
      <w:r w:rsidR="00614642">
        <w:rPr>
          <w:sz w:val="28"/>
        </w:rPr>
        <w:t>6 год и  плановый период  2017 и</w:t>
      </w:r>
      <w:r w:rsidR="00D87D05">
        <w:rPr>
          <w:sz w:val="28"/>
        </w:rPr>
        <w:t xml:space="preserve"> 2018</w:t>
      </w:r>
      <w:r w:rsidRPr="00987E73">
        <w:rPr>
          <w:sz w:val="28"/>
        </w:rPr>
        <w:t xml:space="preserve"> годов (далее – </w:t>
      </w:r>
      <w:r w:rsidR="00D87D05">
        <w:rPr>
          <w:sz w:val="28"/>
        </w:rPr>
        <w:t xml:space="preserve">основные направления </w:t>
      </w:r>
      <w:r w:rsidRPr="00987E73">
        <w:rPr>
          <w:sz w:val="28"/>
        </w:rPr>
        <w:t xml:space="preserve"> налоговой политики)</w:t>
      </w:r>
      <w:r w:rsidR="00D87D05">
        <w:rPr>
          <w:sz w:val="28"/>
        </w:rPr>
        <w:t>, основные направления долговой политики</w:t>
      </w:r>
      <w:r w:rsidR="004C0D91">
        <w:rPr>
          <w:sz w:val="28"/>
        </w:rPr>
        <w:t xml:space="preserve"> </w:t>
      </w:r>
      <w:r w:rsidR="004C0D91">
        <w:rPr>
          <w:sz w:val="28"/>
        </w:rPr>
        <w:lastRenderedPageBreak/>
        <w:t>администрации</w:t>
      </w:r>
      <w:r w:rsidR="00D87D05">
        <w:rPr>
          <w:sz w:val="28"/>
        </w:rPr>
        <w:t xml:space="preserve"> </w:t>
      </w:r>
      <w:r w:rsidR="006E28D1">
        <w:rPr>
          <w:sz w:val="28"/>
        </w:rPr>
        <w:t xml:space="preserve"> </w:t>
      </w:r>
      <w:r w:rsidR="00D87D05">
        <w:rPr>
          <w:sz w:val="28"/>
        </w:rPr>
        <w:t xml:space="preserve">муниципального </w:t>
      </w:r>
      <w:r w:rsidR="004C0D91">
        <w:rPr>
          <w:sz w:val="28"/>
        </w:rPr>
        <w:t xml:space="preserve">образования </w:t>
      </w:r>
      <w:proofErr w:type="spellStart"/>
      <w:r w:rsidR="004C0D91">
        <w:rPr>
          <w:sz w:val="28"/>
        </w:rPr>
        <w:t>Степнов</w:t>
      </w:r>
      <w:r w:rsidR="00D87D05">
        <w:rPr>
          <w:sz w:val="28"/>
        </w:rPr>
        <w:t>ского</w:t>
      </w:r>
      <w:proofErr w:type="spellEnd"/>
      <w:r w:rsidR="00D87D05">
        <w:rPr>
          <w:sz w:val="28"/>
        </w:rPr>
        <w:t xml:space="preserve"> сельсовета</w:t>
      </w:r>
      <w:r w:rsidR="00921AF8">
        <w:rPr>
          <w:sz w:val="28"/>
        </w:rPr>
        <w:t xml:space="preserve"> </w:t>
      </w:r>
      <w:proofErr w:type="spellStart"/>
      <w:r w:rsidR="00921AF8">
        <w:rPr>
          <w:sz w:val="28"/>
        </w:rPr>
        <w:t>Степновского</w:t>
      </w:r>
      <w:proofErr w:type="spellEnd"/>
      <w:r w:rsidR="00921AF8">
        <w:rPr>
          <w:sz w:val="28"/>
        </w:rPr>
        <w:t xml:space="preserve"> района Ставропольского края</w:t>
      </w:r>
      <w:r w:rsidR="007D5C8A">
        <w:rPr>
          <w:sz w:val="28"/>
        </w:rPr>
        <w:t xml:space="preserve"> на 201</w:t>
      </w:r>
      <w:r w:rsidR="006E28D1">
        <w:rPr>
          <w:sz w:val="28"/>
        </w:rPr>
        <w:t xml:space="preserve">6 год и плановый период  2017 и </w:t>
      </w:r>
      <w:r w:rsidR="007D5C8A">
        <w:rPr>
          <w:sz w:val="28"/>
        </w:rPr>
        <w:t>2018 годов (далее – основные направления долговой политики)</w:t>
      </w:r>
      <w:r w:rsidRPr="00987E73">
        <w:rPr>
          <w:sz w:val="28"/>
          <w:szCs w:val="28"/>
        </w:rPr>
        <w:t xml:space="preserve"> и оценка поступлений д</w:t>
      </w:r>
      <w:r w:rsidR="007D5C8A">
        <w:rPr>
          <w:sz w:val="28"/>
          <w:szCs w:val="28"/>
        </w:rPr>
        <w:t>оходов в местный бюджет в 2015</w:t>
      </w:r>
      <w:r w:rsidRPr="00987E73">
        <w:rPr>
          <w:sz w:val="28"/>
          <w:szCs w:val="28"/>
        </w:rPr>
        <w:t xml:space="preserve"> году</w:t>
      </w:r>
      <w:r w:rsidRPr="00987E73">
        <w:rPr>
          <w:sz w:val="28"/>
        </w:rPr>
        <w:t>.</w:t>
      </w:r>
      <w:proofErr w:type="gramEnd"/>
    </w:p>
    <w:p w:rsidR="0048342F" w:rsidRPr="00987E73" w:rsidRDefault="0048342F" w:rsidP="0048342F">
      <w:pPr>
        <w:widowControl w:val="0"/>
        <w:ind w:firstLine="709"/>
        <w:jc w:val="both"/>
        <w:rPr>
          <w:sz w:val="28"/>
        </w:rPr>
      </w:pPr>
      <w:r w:rsidRPr="00987E73">
        <w:rPr>
          <w:sz w:val="28"/>
        </w:rPr>
        <w:t>В Прогнозе отражены разделы, касающиеся приоритетных направлений социально-эконо</w:t>
      </w:r>
      <w:r w:rsidR="007D5C8A">
        <w:rPr>
          <w:sz w:val="28"/>
        </w:rPr>
        <w:t>мического развития м</w:t>
      </w:r>
      <w:r w:rsidR="006E28D1">
        <w:rPr>
          <w:sz w:val="28"/>
        </w:rPr>
        <w:t>ун</w:t>
      </w:r>
      <w:r w:rsidR="004C0D91">
        <w:rPr>
          <w:sz w:val="28"/>
        </w:rPr>
        <w:t xml:space="preserve">иципального образования </w:t>
      </w:r>
      <w:proofErr w:type="spellStart"/>
      <w:r w:rsidR="004C0D91">
        <w:rPr>
          <w:sz w:val="28"/>
        </w:rPr>
        <w:t>Степнов</w:t>
      </w:r>
      <w:r w:rsidR="007D5C8A">
        <w:rPr>
          <w:sz w:val="28"/>
        </w:rPr>
        <w:t>ского</w:t>
      </w:r>
      <w:proofErr w:type="spellEnd"/>
      <w:r w:rsidR="007D5C8A">
        <w:rPr>
          <w:sz w:val="28"/>
        </w:rPr>
        <w:t xml:space="preserve"> сельсовета</w:t>
      </w:r>
      <w:r w:rsidRPr="00987E73">
        <w:rPr>
          <w:sz w:val="28"/>
        </w:rPr>
        <w:t>.</w:t>
      </w:r>
    </w:p>
    <w:p w:rsidR="007D5C8A" w:rsidRDefault="00614642" w:rsidP="001A47C7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</w:t>
      </w:r>
      <w:r w:rsidR="007D5C8A">
        <w:rPr>
          <w:rFonts w:ascii="Times New Roman" w:hAnsi="Times New Roman"/>
          <w:sz w:val="28"/>
          <w:szCs w:val="28"/>
        </w:rPr>
        <w:t xml:space="preserve"> Прогноз одобрен (постановление администрации м</w:t>
      </w:r>
      <w:r w:rsidR="006E28D1">
        <w:rPr>
          <w:rFonts w:ascii="Times New Roman" w:hAnsi="Times New Roman"/>
          <w:sz w:val="28"/>
          <w:szCs w:val="28"/>
        </w:rPr>
        <w:t>ун</w:t>
      </w:r>
      <w:r w:rsidR="004C0D91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4C0D91">
        <w:rPr>
          <w:rFonts w:ascii="Times New Roman" w:hAnsi="Times New Roman"/>
          <w:sz w:val="28"/>
          <w:szCs w:val="28"/>
        </w:rPr>
        <w:t>Степнов</w:t>
      </w:r>
      <w:r w:rsidR="006E28D1">
        <w:rPr>
          <w:rFonts w:ascii="Times New Roman" w:hAnsi="Times New Roman"/>
          <w:sz w:val="28"/>
          <w:szCs w:val="28"/>
        </w:rPr>
        <w:t>ского</w:t>
      </w:r>
      <w:proofErr w:type="spellEnd"/>
      <w:r w:rsidR="004C0D91">
        <w:rPr>
          <w:rFonts w:ascii="Times New Roman" w:hAnsi="Times New Roman"/>
          <w:sz w:val="28"/>
          <w:szCs w:val="28"/>
        </w:rPr>
        <w:t xml:space="preserve"> сельсовета от 23 июня 2015 года № 116</w:t>
      </w:r>
      <w:r>
        <w:rPr>
          <w:rFonts w:ascii="Times New Roman" w:hAnsi="Times New Roman"/>
          <w:sz w:val="28"/>
          <w:szCs w:val="28"/>
        </w:rPr>
        <w:t>)</w:t>
      </w:r>
      <w:r w:rsidR="006309C6">
        <w:rPr>
          <w:rFonts w:ascii="Times New Roman" w:hAnsi="Times New Roman"/>
          <w:sz w:val="28"/>
          <w:szCs w:val="28"/>
        </w:rPr>
        <w:t>.</w:t>
      </w:r>
    </w:p>
    <w:p w:rsidR="001A47C7" w:rsidRDefault="006309C6" w:rsidP="001A47C7">
      <w:pPr>
        <w:pStyle w:val="afd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47C7" w:rsidRPr="00C54053">
        <w:rPr>
          <w:rFonts w:ascii="Times New Roman" w:hAnsi="Times New Roman"/>
          <w:sz w:val="28"/>
          <w:szCs w:val="28"/>
        </w:rPr>
        <w:t>Согласно пояснительной записк</w:t>
      </w:r>
      <w:r w:rsidR="001A47C7">
        <w:rPr>
          <w:rFonts w:ascii="Times New Roman" w:hAnsi="Times New Roman"/>
          <w:sz w:val="28"/>
          <w:szCs w:val="28"/>
        </w:rPr>
        <w:t>е</w:t>
      </w:r>
      <w:r w:rsidR="00266A6A">
        <w:rPr>
          <w:rFonts w:ascii="Times New Roman" w:hAnsi="Times New Roman"/>
          <w:sz w:val="28"/>
          <w:szCs w:val="28"/>
        </w:rPr>
        <w:t xml:space="preserve">, </w:t>
      </w:r>
      <w:r w:rsidR="006E6291">
        <w:rPr>
          <w:rFonts w:ascii="Times New Roman" w:hAnsi="Times New Roman"/>
          <w:sz w:val="28"/>
          <w:szCs w:val="28"/>
        </w:rPr>
        <w:t xml:space="preserve"> показатели Прогноза   разработаны</w:t>
      </w:r>
      <w:r w:rsidR="001A47C7">
        <w:rPr>
          <w:rFonts w:ascii="Times New Roman" w:hAnsi="Times New Roman"/>
          <w:sz w:val="28"/>
          <w:szCs w:val="28"/>
        </w:rPr>
        <w:t xml:space="preserve"> </w:t>
      </w:r>
      <w:r w:rsidR="006E6291">
        <w:rPr>
          <w:rFonts w:ascii="Times New Roman" w:hAnsi="Times New Roman"/>
          <w:sz w:val="28"/>
          <w:szCs w:val="28"/>
        </w:rPr>
        <w:t>на базе данных, представленных организациями, расположенными на территории поселения, муниципальными учреждениями поселения, отделами надзорной деятельности, внутренних дел, ЗАГС, а также информации, которой располагает</w:t>
      </w:r>
      <w:r w:rsidR="00F50CC2">
        <w:rPr>
          <w:rFonts w:ascii="Times New Roman" w:hAnsi="Times New Roman"/>
          <w:sz w:val="28"/>
          <w:szCs w:val="28"/>
        </w:rPr>
        <w:t xml:space="preserve"> а</w:t>
      </w:r>
      <w:r w:rsidR="006E6291">
        <w:rPr>
          <w:rFonts w:ascii="Times New Roman" w:hAnsi="Times New Roman"/>
          <w:sz w:val="28"/>
          <w:szCs w:val="28"/>
        </w:rPr>
        <w:t>дминистрация</w:t>
      </w:r>
      <w:r w:rsidR="001A47C7">
        <w:rPr>
          <w:rFonts w:ascii="Times New Roman" w:hAnsi="Times New Roman"/>
          <w:sz w:val="28"/>
          <w:szCs w:val="28"/>
        </w:rPr>
        <w:t xml:space="preserve"> м</w:t>
      </w:r>
      <w:r w:rsidR="00C74E1B">
        <w:rPr>
          <w:rFonts w:ascii="Times New Roman" w:hAnsi="Times New Roman"/>
          <w:sz w:val="28"/>
          <w:szCs w:val="28"/>
        </w:rPr>
        <w:t>ун</w:t>
      </w:r>
      <w:r w:rsidR="006E6291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6E6291">
        <w:rPr>
          <w:rFonts w:ascii="Times New Roman" w:hAnsi="Times New Roman"/>
          <w:sz w:val="28"/>
          <w:szCs w:val="28"/>
        </w:rPr>
        <w:t>Степнов</w:t>
      </w:r>
      <w:r w:rsidR="001A47C7">
        <w:rPr>
          <w:rFonts w:ascii="Times New Roman" w:hAnsi="Times New Roman"/>
          <w:sz w:val="28"/>
          <w:szCs w:val="28"/>
        </w:rPr>
        <w:t>ского</w:t>
      </w:r>
      <w:proofErr w:type="spellEnd"/>
      <w:r w:rsidR="001A47C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A47C7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1A47C7">
        <w:rPr>
          <w:rFonts w:ascii="Times New Roman" w:hAnsi="Times New Roman"/>
          <w:sz w:val="28"/>
          <w:szCs w:val="28"/>
        </w:rPr>
        <w:t xml:space="preserve"> района Ставропольского края (далее – Администрация)</w:t>
      </w:r>
      <w:r w:rsidR="006E6291">
        <w:rPr>
          <w:rFonts w:ascii="Times New Roman" w:hAnsi="Times New Roman"/>
          <w:sz w:val="28"/>
          <w:szCs w:val="28"/>
        </w:rPr>
        <w:t>. В первую очередь, к ним относятся показатели</w:t>
      </w:r>
      <w:r w:rsidR="001A47C7">
        <w:rPr>
          <w:rFonts w:ascii="Times New Roman" w:hAnsi="Times New Roman"/>
          <w:sz w:val="28"/>
          <w:szCs w:val="28"/>
        </w:rPr>
        <w:t xml:space="preserve">, </w:t>
      </w:r>
      <w:r w:rsidR="006E6291">
        <w:rPr>
          <w:rFonts w:ascii="Times New Roman" w:hAnsi="Times New Roman"/>
          <w:sz w:val="28"/>
          <w:szCs w:val="28"/>
        </w:rPr>
        <w:t>характеризующие объекты социальной сферы, жилищного и коммунального хозяйства, благоустройства, пожарной безопасности.</w:t>
      </w:r>
      <w:r w:rsidR="001A47C7" w:rsidRPr="00C54053">
        <w:rPr>
          <w:rFonts w:ascii="Times New Roman" w:hAnsi="Times New Roman"/>
          <w:sz w:val="28"/>
          <w:szCs w:val="28"/>
        </w:rPr>
        <w:t xml:space="preserve"> </w:t>
      </w:r>
      <w:r w:rsidR="006E6291">
        <w:rPr>
          <w:rFonts w:ascii="Times New Roman" w:hAnsi="Times New Roman"/>
          <w:sz w:val="28"/>
          <w:szCs w:val="28"/>
        </w:rPr>
        <w:t>Прогнозирование выполнялось</w:t>
      </w:r>
      <w:r w:rsidR="00266A6A">
        <w:rPr>
          <w:rFonts w:ascii="Times New Roman" w:hAnsi="Times New Roman"/>
          <w:sz w:val="28"/>
          <w:szCs w:val="28"/>
        </w:rPr>
        <w:t xml:space="preserve"> по фактическим данным </w:t>
      </w:r>
      <w:r w:rsidR="00614642">
        <w:rPr>
          <w:rFonts w:ascii="Times New Roman" w:hAnsi="Times New Roman"/>
          <w:sz w:val="28"/>
          <w:szCs w:val="28"/>
        </w:rPr>
        <w:t xml:space="preserve"> </w:t>
      </w:r>
      <w:r w:rsidR="001A47C7" w:rsidRPr="00C5405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614642">
        <w:rPr>
          <w:rFonts w:ascii="Times New Roman" w:hAnsi="Times New Roman"/>
          <w:sz w:val="28"/>
          <w:szCs w:val="28"/>
        </w:rPr>
        <w:t xml:space="preserve"> год</w:t>
      </w:r>
      <w:r w:rsidR="00266A6A">
        <w:rPr>
          <w:rFonts w:ascii="Times New Roman" w:hAnsi="Times New Roman"/>
          <w:sz w:val="28"/>
          <w:szCs w:val="28"/>
        </w:rPr>
        <w:t>а</w:t>
      </w:r>
      <w:r w:rsidR="001A47C7" w:rsidRPr="00C54053">
        <w:rPr>
          <w:rFonts w:ascii="Times New Roman" w:hAnsi="Times New Roman"/>
          <w:sz w:val="28"/>
          <w:szCs w:val="28"/>
        </w:rPr>
        <w:t>,</w:t>
      </w:r>
      <w:r w:rsidR="00266A6A">
        <w:rPr>
          <w:rFonts w:ascii="Times New Roman" w:hAnsi="Times New Roman"/>
          <w:sz w:val="28"/>
          <w:szCs w:val="28"/>
        </w:rPr>
        <w:t xml:space="preserve"> а также ожидаемой оценке состояния до конца 2015 года</w:t>
      </w:r>
      <w:r w:rsidR="00512CAE">
        <w:rPr>
          <w:rFonts w:ascii="Times New Roman" w:hAnsi="Times New Roman"/>
          <w:sz w:val="28"/>
          <w:szCs w:val="28"/>
        </w:rPr>
        <w:t xml:space="preserve"> и прогнозу развития на среднесрочный период, исходя из анализа сложившихся тенденций, конкретных социально – экономических условий и перспективных оценок с учетом стратегии развития поселения до 2018 года</w:t>
      </w:r>
      <w:r w:rsidR="00266A6A">
        <w:rPr>
          <w:rFonts w:ascii="Times New Roman" w:hAnsi="Times New Roman"/>
          <w:sz w:val="28"/>
          <w:szCs w:val="28"/>
        </w:rPr>
        <w:t>. Прогноз ориентирован на рациональное использование имеющегося потенциала и возможностей поселения: экономической базы, производственной инфраструктуры, социальной сферы, земельных и других ресурсов.</w:t>
      </w:r>
    </w:p>
    <w:p w:rsidR="001A47C7" w:rsidRPr="001A47C7" w:rsidRDefault="006309C6" w:rsidP="001A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47C7" w:rsidRPr="001A47C7">
        <w:rPr>
          <w:sz w:val="28"/>
          <w:szCs w:val="28"/>
        </w:rPr>
        <w:t>Объем налоговых и неналоговых пла</w:t>
      </w:r>
      <w:r>
        <w:rPr>
          <w:sz w:val="28"/>
          <w:szCs w:val="28"/>
        </w:rPr>
        <w:t>тежей в бюджет поселения  в 2016</w:t>
      </w:r>
      <w:r w:rsidR="00266A6A">
        <w:rPr>
          <w:sz w:val="28"/>
          <w:szCs w:val="28"/>
        </w:rPr>
        <w:t xml:space="preserve"> году прогнозно увеличив</w:t>
      </w:r>
      <w:r w:rsidR="00A450D8">
        <w:rPr>
          <w:sz w:val="28"/>
          <w:szCs w:val="28"/>
        </w:rPr>
        <w:t>а</w:t>
      </w:r>
      <w:r w:rsidR="00845E1C">
        <w:rPr>
          <w:sz w:val="28"/>
          <w:szCs w:val="28"/>
        </w:rPr>
        <w:t xml:space="preserve">ется </w:t>
      </w:r>
      <w:r w:rsidR="00E07987">
        <w:rPr>
          <w:sz w:val="28"/>
          <w:szCs w:val="28"/>
        </w:rPr>
        <w:t xml:space="preserve"> по срав</w:t>
      </w:r>
      <w:r w:rsidR="00266A6A">
        <w:rPr>
          <w:sz w:val="28"/>
          <w:szCs w:val="28"/>
        </w:rPr>
        <w:t>нению с оценкой 2015 года на 10,8</w:t>
      </w:r>
      <w:r w:rsidR="00E07987">
        <w:rPr>
          <w:sz w:val="28"/>
          <w:szCs w:val="28"/>
        </w:rPr>
        <w:t xml:space="preserve"> процентов.</w:t>
      </w:r>
    </w:p>
    <w:p w:rsidR="001A47C7" w:rsidRPr="001A47C7" w:rsidRDefault="00F2741A" w:rsidP="001A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7987">
        <w:rPr>
          <w:sz w:val="28"/>
          <w:szCs w:val="28"/>
        </w:rPr>
        <w:t xml:space="preserve"> Расходы в  2016</w:t>
      </w:r>
      <w:r w:rsidR="001A47C7" w:rsidRPr="001A47C7">
        <w:rPr>
          <w:sz w:val="28"/>
          <w:szCs w:val="28"/>
        </w:rPr>
        <w:t xml:space="preserve"> году прогнозно уменьшаются по срав</w:t>
      </w:r>
      <w:r w:rsidR="00E07987">
        <w:rPr>
          <w:sz w:val="28"/>
          <w:szCs w:val="28"/>
        </w:rPr>
        <w:t>нению с ожидаемыми итогами  2015 г</w:t>
      </w:r>
      <w:r w:rsidR="00266A6A">
        <w:rPr>
          <w:sz w:val="28"/>
          <w:szCs w:val="28"/>
        </w:rPr>
        <w:t>ода на 30,9</w:t>
      </w:r>
      <w:r w:rsidR="00E07987">
        <w:rPr>
          <w:sz w:val="28"/>
          <w:szCs w:val="28"/>
        </w:rPr>
        <w:t xml:space="preserve"> процентов.</w:t>
      </w:r>
    </w:p>
    <w:p w:rsidR="00AC51CF" w:rsidRDefault="00F2741A" w:rsidP="00E0798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07987">
        <w:rPr>
          <w:color w:val="000000"/>
          <w:sz w:val="28"/>
          <w:szCs w:val="28"/>
        </w:rPr>
        <w:t xml:space="preserve"> </w:t>
      </w:r>
      <w:proofErr w:type="gramStart"/>
      <w:r w:rsidR="00DB2879">
        <w:rPr>
          <w:color w:val="000000"/>
          <w:sz w:val="28"/>
          <w:szCs w:val="28"/>
        </w:rPr>
        <w:t xml:space="preserve">Основные направления бюджетной </w:t>
      </w:r>
      <w:r w:rsidR="00E07987">
        <w:rPr>
          <w:color w:val="000000"/>
          <w:sz w:val="28"/>
          <w:szCs w:val="28"/>
        </w:rPr>
        <w:t>политики</w:t>
      </w:r>
      <w:r w:rsidR="00FD3A90">
        <w:rPr>
          <w:color w:val="000000"/>
          <w:sz w:val="28"/>
          <w:szCs w:val="28"/>
        </w:rPr>
        <w:t xml:space="preserve">, утверждены </w:t>
      </w:r>
      <w:r w:rsidR="00266A6A">
        <w:rPr>
          <w:color w:val="000000"/>
          <w:sz w:val="28"/>
          <w:szCs w:val="28"/>
        </w:rPr>
        <w:t>постановл</w:t>
      </w:r>
      <w:r w:rsidR="00C74E1B">
        <w:rPr>
          <w:color w:val="000000"/>
          <w:sz w:val="28"/>
          <w:szCs w:val="28"/>
        </w:rPr>
        <w:t xml:space="preserve">ением </w:t>
      </w:r>
      <w:r w:rsidR="008467C1">
        <w:rPr>
          <w:color w:val="000000"/>
          <w:sz w:val="28"/>
          <w:szCs w:val="28"/>
        </w:rPr>
        <w:t xml:space="preserve"> </w:t>
      </w:r>
      <w:r w:rsidR="008F1616">
        <w:rPr>
          <w:color w:val="000000"/>
          <w:sz w:val="28"/>
          <w:szCs w:val="28"/>
        </w:rPr>
        <w:t>администрации муниципального образова</w:t>
      </w:r>
      <w:r w:rsidR="00266A6A">
        <w:rPr>
          <w:color w:val="000000"/>
          <w:sz w:val="28"/>
          <w:szCs w:val="28"/>
        </w:rPr>
        <w:t xml:space="preserve">ния </w:t>
      </w:r>
      <w:proofErr w:type="spellStart"/>
      <w:r w:rsidR="00266A6A">
        <w:rPr>
          <w:color w:val="000000"/>
          <w:sz w:val="28"/>
          <w:szCs w:val="28"/>
        </w:rPr>
        <w:t>Степнов</w:t>
      </w:r>
      <w:r w:rsidR="00E01D4A">
        <w:rPr>
          <w:color w:val="000000"/>
          <w:sz w:val="28"/>
          <w:szCs w:val="28"/>
        </w:rPr>
        <w:t>ского</w:t>
      </w:r>
      <w:proofErr w:type="spellEnd"/>
      <w:r w:rsidR="00E01D4A">
        <w:rPr>
          <w:color w:val="000000"/>
          <w:sz w:val="28"/>
          <w:szCs w:val="28"/>
        </w:rPr>
        <w:t xml:space="preserve"> сельсовета</w:t>
      </w:r>
      <w:r w:rsidR="00E07987">
        <w:rPr>
          <w:color w:val="000000"/>
          <w:sz w:val="28"/>
          <w:szCs w:val="28"/>
        </w:rPr>
        <w:t xml:space="preserve">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</w:t>
      </w:r>
      <w:r w:rsidR="00266A6A">
        <w:rPr>
          <w:color w:val="000000"/>
          <w:sz w:val="28"/>
          <w:szCs w:val="28"/>
        </w:rPr>
        <w:t xml:space="preserve"> от 15 сентября 2015 года № 172/1</w:t>
      </w:r>
      <w:r w:rsidR="00E07987">
        <w:rPr>
          <w:color w:val="000000"/>
          <w:sz w:val="28"/>
          <w:szCs w:val="28"/>
        </w:rPr>
        <w:t xml:space="preserve">,  </w:t>
      </w:r>
      <w:r w:rsidR="008F1616">
        <w:rPr>
          <w:color w:val="000000"/>
          <w:sz w:val="28"/>
          <w:szCs w:val="28"/>
        </w:rPr>
        <w:t>основные направления налоговой</w:t>
      </w:r>
      <w:r w:rsidR="00E07987">
        <w:rPr>
          <w:color w:val="000000"/>
          <w:sz w:val="28"/>
          <w:szCs w:val="28"/>
        </w:rPr>
        <w:t xml:space="preserve">   политики  </w:t>
      </w:r>
      <w:r w:rsidR="00266A6A">
        <w:rPr>
          <w:color w:val="000000"/>
          <w:sz w:val="28"/>
          <w:szCs w:val="28"/>
        </w:rPr>
        <w:t xml:space="preserve"> утверждены постановле</w:t>
      </w:r>
      <w:r w:rsidR="00C74E1B">
        <w:rPr>
          <w:color w:val="000000"/>
          <w:sz w:val="28"/>
          <w:szCs w:val="28"/>
        </w:rPr>
        <w:t xml:space="preserve">нием </w:t>
      </w:r>
      <w:r w:rsidR="008F1616">
        <w:rPr>
          <w:color w:val="000000"/>
          <w:sz w:val="28"/>
          <w:szCs w:val="28"/>
        </w:rPr>
        <w:t xml:space="preserve"> администрации муницип</w:t>
      </w:r>
      <w:r w:rsidR="00266A6A">
        <w:rPr>
          <w:color w:val="000000"/>
          <w:sz w:val="28"/>
          <w:szCs w:val="28"/>
        </w:rPr>
        <w:t xml:space="preserve">ального образования </w:t>
      </w:r>
      <w:proofErr w:type="spellStart"/>
      <w:r w:rsidR="00266A6A">
        <w:rPr>
          <w:color w:val="000000"/>
          <w:sz w:val="28"/>
          <w:szCs w:val="28"/>
        </w:rPr>
        <w:t>Степнов</w:t>
      </w:r>
      <w:r w:rsidR="00E01D4A">
        <w:rPr>
          <w:color w:val="000000"/>
          <w:sz w:val="28"/>
          <w:szCs w:val="28"/>
        </w:rPr>
        <w:t>ского</w:t>
      </w:r>
      <w:proofErr w:type="spellEnd"/>
      <w:r w:rsidR="00E01D4A">
        <w:rPr>
          <w:color w:val="000000"/>
          <w:sz w:val="28"/>
          <w:szCs w:val="28"/>
        </w:rPr>
        <w:t xml:space="preserve"> сельсовета</w:t>
      </w:r>
      <w:r w:rsidR="00E07987">
        <w:rPr>
          <w:color w:val="000000"/>
          <w:sz w:val="28"/>
          <w:szCs w:val="28"/>
        </w:rPr>
        <w:t xml:space="preserve">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 </w:t>
      </w:r>
      <w:r w:rsidR="00266A6A">
        <w:rPr>
          <w:color w:val="000000"/>
          <w:sz w:val="28"/>
          <w:szCs w:val="28"/>
        </w:rPr>
        <w:t xml:space="preserve"> от 15 сентября 2015 года № 172/3</w:t>
      </w:r>
      <w:r w:rsidR="00E07987">
        <w:rPr>
          <w:color w:val="000000"/>
          <w:sz w:val="28"/>
          <w:szCs w:val="28"/>
        </w:rPr>
        <w:t>, основные направления долго</w:t>
      </w:r>
      <w:r w:rsidR="00E42C13">
        <w:rPr>
          <w:color w:val="000000"/>
          <w:sz w:val="28"/>
          <w:szCs w:val="28"/>
        </w:rPr>
        <w:t>вой политики утверждены постановл</w:t>
      </w:r>
      <w:r w:rsidR="00E07987">
        <w:rPr>
          <w:color w:val="000000"/>
          <w:sz w:val="28"/>
          <w:szCs w:val="28"/>
        </w:rPr>
        <w:t>ением администрации м</w:t>
      </w:r>
      <w:r w:rsidR="00C74E1B">
        <w:rPr>
          <w:color w:val="000000"/>
          <w:sz w:val="28"/>
          <w:szCs w:val="28"/>
        </w:rPr>
        <w:t>ун</w:t>
      </w:r>
      <w:r w:rsidR="00E42C13">
        <w:rPr>
          <w:color w:val="000000"/>
          <w:sz w:val="28"/>
          <w:szCs w:val="28"/>
        </w:rPr>
        <w:t xml:space="preserve">иципального образования </w:t>
      </w:r>
      <w:proofErr w:type="spellStart"/>
      <w:r w:rsidR="00E42C13">
        <w:rPr>
          <w:color w:val="000000"/>
          <w:sz w:val="28"/>
          <w:szCs w:val="28"/>
        </w:rPr>
        <w:t>Степнов</w:t>
      </w:r>
      <w:r w:rsidR="00E07987">
        <w:rPr>
          <w:color w:val="000000"/>
          <w:sz w:val="28"/>
          <w:szCs w:val="28"/>
        </w:rPr>
        <w:t>ского</w:t>
      </w:r>
      <w:proofErr w:type="spellEnd"/>
      <w:r w:rsidR="00E07987">
        <w:rPr>
          <w:color w:val="000000"/>
          <w:sz w:val="28"/>
          <w:szCs w:val="28"/>
        </w:rPr>
        <w:t xml:space="preserve"> сельсовета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  от</w:t>
      </w:r>
      <w:proofErr w:type="gramEnd"/>
      <w:r w:rsidR="00E07987">
        <w:rPr>
          <w:color w:val="000000"/>
          <w:sz w:val="28"/>
          <w:szCs w:val="28"/>
        </w:rPr>
        <w:t xml:space="preserve"> </w:t>
      </w:r>
      <w:r w:rsidR="00E42C13">
        <w:rPr>
          <w:color w:val="000000"/>
          <w:sz w:val="28"/>
          <w:szCs w:val="28"/>
        </w:rPr>
        <w:t>15</w:t>
      </w:r>
      <w:r w:rsidR="00C74E1B">
        <w:rPr>
          <w:color w:val="000000"/>
          <w:sz w:val="28"/>
          <w:szCs w:val="28"/>
        </w:rPr>
        <w:t xml:space="preserve"> сентября 2015 года </w:t>
      </w:r>
      <w:r w:rsidR="00E42C13">
        <w:rPr>
          <w:color w:val="000000"/>
          <w:sz w:val="28"/>
          <w:szCs w:val="28"/>
        </w:rPr>
        <w:t xml:space="preserve"> № 172/2 в</w:t>
      </w:r>
      <w:r w:rsidR="00AC51CF">
        <w:rPr>
          <w:color w:val="000000"/>
          <w:sz w:val="28"/>
          <w:szCs w:val="28"/>
        </w:rPr>
        <w:t xml:space="preserve"> </w:t>
      </w:r>
      <w:r w:rsidR="00C74E1B">
        <w:rPr>
          <w:color w:val="000000"/>
          <w:sz w:val="28"/>
          <w:szCs w:val="28"/>
        </w:rPr>
        <w:t xml:space="preserve"> </w:t>
      </w:r>
      <w:r w:rsidR="00E42C13">
        <w:rPr>
          <w:color w:val="000000"/>
          <w:sz w:val="28"/>
          <w:szCs w:val="28"/>
        </w:rPr>
        <w:t>срок</w:t>
      </w:r>
      <w:r w:rsidR="00FD3A90">
        <w:rPr>
          <w:color w:val="000000"/>
          <w:sz w:val="28"/>
          <w:szCs w:val="28"/>
        </w:rPr>
        <w:t>, у</w:t>
      </w:r>
      <w:r w:rsidR="00C74E1B">
        <w:rPr>
          <w:color w:val="000000"/>
          <w:sz w:val="28"/>
          <w:szCs w:val="28"/>
        </w:rPr>
        <w:t>с</w:t>
      </w:r>
      <w:r w:rsidR="00E42C13">
        <w:rPr>
          <w:color w:val="000000"/>
          <w:sz w:val="28"/>
          <w:szCs w:val="28"/>
        </w:rPr>
        <w:t>тановленный</w:t>
      </w:r>
      <w:r w:rsidR="00E6777E">
        <w:rPr>
          <w:color w:val="000000"/>
          <w:sz w:val="28"/>
          <w:szCs w:val="28"/>
        </w:rPr>
        <w:t xml:space="preserve"> пунктом 4 статьи 10</w:t>
      </w:r>
      <w:r w:rsidR="00FD3A90">
        <w:rPr>
          <w:color w:val="000000"/>
          <w:sz w:val="28"/>
          <w:szCs w:val="28"/>
        </w:rPr>
        <w:t xml:space="preserve"> </w:t>
      </w:r>
      <w:r w:rsidR="00C20DBE">
        <w:rPr>
          <w:color w:val="000000"/>
          <w:sz w:val="28"/>
          <w:szCs w:val="28"/>
        </w:rPr>
        <w:t>Положения о бюджетном процессе</w:t>
      </w:r>
      <w:r w:rsidR="00AC51CF">
        <w:rPr>
          <w:color w:val="000000"/>
          <w:sz w:val="28"/>
          <w:szCs w:val="28"/>
        </w:rPr>
        <w:t xml:space="preserve"> в </w:t>
      </w:r>
      <w:r w:rsidR="00C74E1B">
        <w:rPr>
          <w:color w:val="000000"/>
          <w:sz w:val="28"/>
          <w:szCs w:val="28"/>
        </w:rPr>
        <w:t>муниципальном о</w:t>
      </w:r>
      <w:r w:rsidR="00E42C13">
        <w:rPr>
          <w:color w:val="000000"/>
          <w:sz w:val="28"/>
          <w:szCs w:val="28"/>
        </w:rPr>
        <w:t xml:space="preserve">бразовании </w:t>
      </w:r>
      <w:proofErr w:type="spellStart"/>
      <w:r w:rsidR="00E42C13">
        <w:rPr>
          <w:color w:val="000000"/>
          <w:sz w:val="28"/>
          <w:szCs w:val="28"/>
        </w:rPr>
        <w:t>Степнов</w:t>
      </w:r>
      <w:r w:rsidR="00AC51CF">
        <w:rPr>
          <w:color w:val="000000"/>
          <w:sz w:val="28"/>
          <w:szCs w:val="28"/>
        </w:rPr>
        <w:t>ского</w:t>
      </w:r>
      <w:proofErr w:type="spellEnd"/>
      <w:r w:rsidR="00AC51CF">
        <w:rPr>
          <w:color w:val="000000"/>
          <w:sz w:val="28"/>
          <w:szCs w:val="28"/>
        </w:rPr>
        <w:t xml:space="preserve"> сельсовета </w:t>
      </w:r>
      <w:proofErr w:type="spellStart"/>
      <w:r w:rsidR="00AC51CF">
        <w:rPr>
          <w:color w:val="000000"/>
          <w:sz w:val="28"/>
          <w:szCs w:val="28"/>
        </w:rPr>
        <w:t>Степновского</w:t>
      </w:r>
      <w:proofErr w:type="spellEnd"/>
      <w:r w:rsidR="00AC51CF">
        <w:rPr>
          <w:color w:val="000000"/>
          <w:sz w:val="28"/>
          <w:szCs w:val="28"/>
        </w:rPr>
        <w:t xml:space="preserve"> района Ставропольского края, утвержденного решением Совета депутатов м</w:t>
      </w:r>
      <w:r w:rsidR="00C74E1B">
        <w:rPr>
          <w:color w:val="000000"/>
          <w:sz w:val="28"/>
          <w:szCs w:val="28"/>
        </w:rPr>
        <w:t>ун</w:t>
      </w:r>
      <w:r w:rsidR="00E42C13">
        <w:rPr>
          <w:color w:val="000000"/>
          <w:sz w:val="28"/>
          <w:szCs w:val="28"/>
        </w:rPr>
        <w:t xml:space="preserve">иципального образования </w:t>
      </w:r>
      <w:proofErr w:type="spellStart"/>
      <w:r w:rsidR="00E42C13">
        <w:rPr>
          <w:color w:val="000000"/>
          <w:sz w:val="28"/>
          <w:szCs w:val="28"/>
        </w:rPr>
        <w:t>Степнов</w:t>
      </w:r>
      <w:r w:rsidR="00AC51CF">
        <w:rPr>
          <w:color w:val="000000"/>
          <w:sz w:val="28"/>
          <w:szCs w:val="28"/>
        </w:rPr>
        <w:t>ского</w:t>
      </w:r>
      <w:proofErr w:type="spellEnd"/>
      <w:r w:rsidR="00AC51CF">
        <w:rPr>
          <w:color w:val="000000"/>
          <w:sz w:val="28"/>
          <w:szCs w:val="28"/>
        </w:rPr>
        <w:t xml:space="preserve"> </w:t>
      </w:r>
      <w:r w:rsidR="00AC51CF">
        <w:rPr>
          <w:color w:val="000000"/>
          <w:sz w:val="28"/>
          <w:szCs w:val="28"/>
        </w:rPr>
        <w:lastRenderedPageBreak/>
        <w:t xml:space="preserve">сельсовета </w:t>
      </w:r>
      <w:proofErr w:type="spellStart"/>
      <w:r w:rsidR="00AC51CF">
        <w:rPr>
          <w:color w:val="000000"/>
          <w:sz w:val="28"/>
          <w:szCs w:val="28"/>
        </w:rPr>
        <w:t>Степновского</w:t>
      </w:r>
      <w:proofErr w:type="spellEnd"/>
      <w:r w:rsidR="00AC51CF">
        <w:rPr>
          <w:color w:val="000000"/>
          <w:sz w:val="28"/>
          <w:szCs w:val="28"/>
        </w:rPr>
        <w:t xml:space="preserve"> р</w:t>
      </w:r>
      <w:r w:rsidR="00E6777E">
        <w:rPr>
          <w:color w:val="000000"/>
          <w:sz w:val="28"/>
          <w:szCs w:val="28"/>
        </w:rPr>
        <w:t>а</w:t>
      </w:r>
      <w:r w:rsidR="00E42C13">
        <w:rPr>
          <w:color w:val="000000"/>
          <w:sz w:val="28"/>
          <w:szCs w:val="28"/>
        </w:rPr>
        <w:t>йона Ставропольского края от 27 ноября 2012 года № 22/104</w:t>
      </w:r>
      <w:r w:rsidR="00C74E1B">
        <w:rPr>
          <w:color w:val="000000"/>
          <w:sz w:val="28"/>
          <w:szCs w:val="28"/>
        </w:rPr>
        <w:t xml:space="preserve"> </w:t>
      </w:r>
      <w:r w:rsidR="00AC51CF">
        <w:rPr>
          <w:color w:val="000000"/>
          <w:sz w:val="28"/>
          <w:szCs w:val="28"/>
        </w:rPr>
        <w:t>-</w:t>
      </w:r>
      <w:r w:rsidR="00C74E1B">
        <w:rPr>
          <w:color w:val="000000"/>
          <w:sz w:val="28"/>
          <w:szCs w:val="28"/>
        </w:rPr>
        <w:t xml:space="preserve"> </w:t>
      </w:r>
      <w:r w:rsidR="00E6777E">
        <w:rPr>
          <w:color w:val="000000"/>
          <w:sz w:val="28"/>
          <w:szCs w:val="28"/>
          <w:lang w:val="en-US"/>
        </w:rPr>
        <w:t>IV</w:t>
      </w:r>
      <w:r w:rsidR="00C20DBE">
        <w:rPr>
          <w:color w:val="000000"/>
          <w:sz w:val="28"/>
          <w:szCs w:val="28"/>
        </w:rPr>
        <w:t>.</w:t>
      </w:r>
      <w:r w:rsidR="00AC51CF">
        <w:rPr>
          <w:color w:val="000000"/>
          <w:sz w:val="28"/>
          <w:szCs w:val="28"/>
        </w:rPr>
        <w:t xml:space="preserve"> </w:t>
      </w:r>
    </w:p>
    <w:p w:rsidR="00C20DBE" w:rsidRDefault="00AC51CF" w:rsidP="00E0798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2741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FD3A90">
        <w:rPr>
          <w:color w:val="000000"/>
          <w:sz w:val="28"/>
          <w:szCs w:val="28"/>
        </w:rPr>
        <w:t>Основные направл</w:t>
      </w:r>
      <w:r w:rsidR="00612D36">
        <w:rPr>
          <w:color w:val="000000"/>
          <w:sz w:val="28"/>
          <w:szCs w:val="28"/>
        </w:rPr>
        <w:t>ения бюджетной политики</w:t>
      </w:r>
      <w:r w:rsidR="00FD3A90">
        <w:rPr>
          <w:color w:val="000000"/>
          <w:sz w:val="28"/>
          <w:szCs w:val="28"/>
        </w:rPr>
        <w:t xml:space="preserve"> сформированы в соответствии с БК РФ</w:t>
      </w:r>
      <w:r w:rsidR="00612D36">
        <w:rPr>
          <w:color w:val="000000"/>
          <w:sz w:val="28"/>
          <w:szCs w:val="28"/>
        </w:rPr>
        <w:t xml:space="preserve"> с учетом положений Послания Президента Российской Федерации Федеральному собранию Российской Федерации</w:t>
      </w:r>
      <w:r w:rsidR="00C20DBE">
        <w:rPr>
          <w:color w:val="000000"/>
          <w:sz w:val="28"/>
          <w:szCs w:val="28"/>
        </w:rPr>
        <w:t xml:space="preserve">, </w:t>
      </w:r>
      <w:r w:rsidR="00612D36">
        <w:rPr>
          <w:color w:val="000000"/>
          <w:sz w:val="28"/>
          <w:szCs w:val="28"/>
        </w:rPr>
        <w:t>Положением о бюджетном процессе, а также основных направлений налоговой политики и основных направлений долговой политики.</w:t>
      </w:r>
      <w:r w:rsidR="00C20DBE">
        <w:rPr>
          <w:color w:val="000000"/>
          <w:sz w:val="28"/>
          <w:szCs w:val="28"/>
        </w:rPr>
        <w:t xml:space="preserve"> </w:t>
      </w:r>
    </w:p>
    <w:p w:rsidR="00C20DBE" w:rsidRDefault="00F2741A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0DBE">
        <w:rPr>
          <w:color w:val="000000"/>
          <w:sz w:val="28"/>
          <w:szCs w:val="28"/>
        </w:rPr>
        <w:t>Основными направлениями бюджетной политики являются:</w:t>
      </w:r>
    </w:p>
    <w:p w:rsidR="00C20DBE" w:rsidRDefault="00F2741A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0DBE">
        <w:rPr>
          <w:color w:val="000000"/>
          <w:sz w:val="28"/>
          <w:szCs w:val="28"/>
        </w:rPr>
        <w:t>-</w:t>
      </w:r>
      <w:r w:rsidR="00E6777E">
        <w:rPr>
          <w:color w:val="000000"/>
          <w:sz w:val="28"/>
          <w:szCs w:val="28"/>
        </w:rPr>
        <w:t xml:space="preserve"> </w:t>
      </w:r>
      <w:r w:rsidR="00467514">
        <w:rPr>
          <w:color w:val="000000"/>
          <w:sz w:val="28"/>
          <w:szCs w:val="28"/>
        </w:rPr>
        <w:t>обеспечение сбалансированности и финансовой устойчивости бюджетной системы Российской Федерации при реализации задач, определенных указами Президента Российской Федерации от 7 мая 2012 года</w:t>
      </w:r>
      <w:r w:rsidR="00C20DBE">
        <w:rPr>
          <w:color w:val="000000"/>
          <w:sz w:val="28"/>
          <w:szCs w:val="28"/>
        </w:rPr>
        <w:t>;</w:t>
      </w:r>
    </w:p>
    <w:p w:rsidR="00E66FAB" w:rsidRDefault="00C20DBE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4A6B">
        <w:rPr>
          <w:color w:val="000000"/>
          <w:sz w:val="28"/>
          <w:szCs w:val="28"/>
        </w:rPr>
        <w:t>повышение эффективности процедур проведения муниципальных закупок</w:t>
      </w:r>
      <w:r w:rsidR="00E66FAB">
        <w:rPr>
          <w:color w:val="000000"/>
          <w:sz w:val="28"/>
          <w:szCs w:val="28"/>
        </w:rPr>
        <w:t>;</w:t>
      </w:r>
    </w:p>
    <w:p w:rsidR="00E66FAB" w:rsidRDefault="00E66FAB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E2174">
        <w:rPr>
          <w:color w:val="000000"/>
          <w:sz w:val="28"/>
          <w:szCs w:val="28"/>
        </w:rPr>
        <w:t xml:space="preserve"> совершенствование процедур предварительного и последующего муниципального финансового контроля</w:t>
      </w:r>
      <w:r w:rsidR="00467514">
        <w:rPr>
          <w:color w:val="000000"/>
          <w:sz w:val="28"/>
          <w:szCs w:val="28"/>
        </w:rPr>
        <w:t>.</w:t>
      </w:r>
    </w:p>
    <w:p w:rsidR="003650FC" w:rsidRDefault="003650FC" w:rsidP="003650FC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налоговой политики являются:</w:t>
      </w:r>
    </w:p>
    <w:p w:rsidR="003650FC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50FC">
        <w:rPr>
          <w:rFonts w:ascii="Times New Roman" w:hAnsi="Times New Roman"/>
          <w:sz w:val="28"/>
          <w:szCs w:val="28"/>
        </w:rPr>
        <w:t xml:space="preserve"> -</w:t>
      </w:r>
      <w:r w:rsidR="00CE2174">
        <w:rPr>
          <w:rFonts w:ascii="Times New Roman" w:hAnsi="Times New Roman"/>
          <w:sz w:val="28"/>
          <w:szCs w:val="28"/>
        </w:rPr>
        <w:t xml:space="preserve"> </w:t>
      </w:r>
      <w:r w:rsidR="000E7B3A">
        <w:rPr>
          <w:rFonts w:ascii="Times New Roman" w:hAnsi="Times New Roman"/>
          <w:sz w:val="28"/>
          <w:szCs w:val="28"/>
        </w:rPr>
        <w:t xml:space="preserve">сохранение устойчивости местного бюджета муниципального образования </w:t>
      </w:r>
      <w:proofErr w:type="spellStart"/>
      <w:r w:rsidR="000E7B3A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0E7B3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27A31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727A31">
        <w:rPr>
          <w:rFonts w:ascii="Times New Roman" w:hAnsi="Times New Roman"/>
          <w:sz w:val="28"/>
          <w:szCs w:val="28"/>
        </w:rPr>
        <w:t xml:space="preserve"> района </w:t>
      </w:r>
      <w:r w:rsidR="000E7B3A">
        <w:rPr>
          <w:rFonts w:ascii="Times New Roman" w:hAnsi="Times New Roman"/>
          <w:sz w:val="28"/>
          <w:szCs w:val="28"/>
        </w:rPr>
        <w:t xml:space="preserve">Ставропольского края посредством получения необходимого объема бюджетных доходов и поддержка инвестиционной активности </w:t>
      </w:r>
      <w:proofErr w:type="spellStart"/>
      <w:r w:rsidR="000E7B3A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0E7B3A">
        <w:rPr>
          <w:rFonts w:ascii="Times New Roman" w:hAnsi="Times New Roman"/>
          <w:sz w:val="28"/>
          <w:szCs w:val="28"/>
        </w:rPr>
        <w:t xml:space="preserve"> района Ставропольского края</w:t>
      </w:r>
      <w:r w:rsidR="003650FC">
        <w:rPr>
          <w:rFonts w:ascii="Times New Roman" w:hAnsi="Times New Roman"/>
          <w:sz w:val="28"/>
          <w:szCs w:val="28"/>
        </w:rPr>
        <w:t>;</w:t>
      </w:r>
    </w:p>
    <w:p w:rsidR="003650FC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50FC">
        <w:rPr>
          <w:rFonts w:ascii="Times New Roman" w:hAnsi="Times New Roman"/>
          <w:sz w:val="28"/>
          <w:szCs w:val="28"/>
        </w:rPr>
        <w:t xml:space="preserve"> </w:t>
      </w:r>
      <w:r w:rsidR="000E7B3A">
        <w:rPr>
          <w:rFonts w:ascii="Times New Roman" w:hAnsi="Times New Roman"/>
          <w:sz w:val="28"/>
          <w:szCs w:val="28"/>
        </w:rPr>
        <w:t xml:space="preserve">- эффективное использование имущества муниципального образования </w:t>
      </w:r>
      <w:proofErr w:type="spellStart"/>
      <w:r w:rsidR="000E7B3A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0E7B3A">
        <w:rPr>
          <w:rFonts w:ascii="Times New Roman" w:hAnsi="Times New Roman"/>
          <w:sz w:val="28"/>
          <w:szCs w:val="28"/>
        </w:rPr>
        <w:t xml:space="preserve"> сельсовета, а также совершенствование налогового администрирования;</w:t>
      </w:r>
    </w:p>
    <w:p w:rsidR="003650FC" w:rsidRDefault="000E7B3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50FC">
        <w:rPr>
          <w:rFonts w:ascii="Times New Roman" w:hAnsi="Times New Roman"/>
          <w:sz w:val="28"/>
          <w:szCs w:val="28"/>
        </w:rPr>
        <w:t xml:space="preserve"> -</w:t>
      </w:r>
      <w:r w:rsidR="009836B8">
        <w:rPr>
          <w:rFonts w:ascii="Times New Roman" w:hAnsi="Times New Roman"/>
          <w:sz w:val="28"/>
          <w:szCs w:val="28"/>
        </w:rPr>
        <w:t xml:space="preserve"> создание налоговых стимулов для экономического роста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Степнов</w:t>
      </w:r>
      <w:r w:rsidR="00727A31">
        <w:rPr>
          <w:rFonts w:ascii="Times New Roman" w:hAnsi="Times New Roman"/>
          <w:sz w:val="28"/>
          <w:szCs w:val="28"/>
        </w:rPr>
        <w:t>ского</w:t>
      </w:r>
      <w:proofErr w:type="spellEnd"/>
      <w:r w:rsidR="00727A31">
        <w:rPr>
          <w:rFonts w:ascii="Times New Roman" w:hAnsi="Times New Roman"/>
          <w:sz w:val="28"/>
          <w:szCs w:val="28"/>
        </w:rPr>
        <w:t xml:space="preserve"> сельсовета;</w:t>
      </w:r>
    </w:p>
    <w:p w:rsidR="00727A31" w:rsidRDefault="00727A31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обеспечение точности планирования и стабильного поступления доходов в бюджетную систему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727A31" w:rsidRDefault="00727A31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увеличение собираемости администрируемых налогов и сборов, выявление и пресечение схем минимизации налогов.</w:t>
      </w:r>
    </w:p>
    <w:p w:rsidR="00F2741A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Основными направлениями долговой политики являются:</w:t>
      </w:r>
    </w:p>
    <w:p w:rsidR="00DB2879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727A31">
        <w:rPr>
          <w:rFonts w:ascii="Times New Roman" w:hAnsi="Times New Roman"/>
          <w:sz w:val="28"/>
          <w:szCs w:val="28"/>
        </w:rPr>
        <w:t>минимизация размера</w:t>
      </w:r>
      <w:r w:rsidR="009836B8">
        <w:rPr>
          <w:rFonts w:ascii="Times New Roman" w:hAnsi="Times New Roman"/>
          <w:sz w:val="28"/>
          <w:szCs w:val="28"/>
        </w:rPr>
        <w:t xml:space="preserve"> дефицита местного бюджета на 2016 год</w:t>
      </w:r>
      <w:r w:rsidR="00DB2879">
        <w:rPr>
          <w:rFonts w:ascii="Times New Roman" w:hAnsi="Times New Roman"/>
          <w:sz w:val="28"/>
          <w:szCs w:val="28"/>
        </w:rPr>
        <w:t>;</w:t>
      </w:r>
    </w:p>
    <w:p w:rsidR="00F2741A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727A31">
        <w:rPr>
          <w:rFonts w:ascii="Times New Roman" w:hAnsi="Times New Roman"/>
          <w:sz w:val="28"/>
          <w:szCs w:val="28"/>
        </w:rPr>
        <w:t xml:space="preserve"> не</w:t>
      </w:r>
      <w:r w:rsidR="00DB2879">
        <w:rPr>
          <w:rFonts w:ascii="Times New Roman" w:hAnsi="Times New Roman"/>
          <w:sz w:val="28"/>
          <w:szCs w:val="28"/>
        </w:rPr>
        <w:t>допущение возникновения муниципального долга м</w:t>
      </w:r>
      <w:r w:rsidR="0054563C">
        <w:rPr>
          <w:rFonts w:ascii="Times New Roman" w:hAnsi="Times New Roman"/>
          <w:sz w:val="28"/>
          <w:szCs w:val="28"/>
        </w:rPr>
        <w:t>ун</w:t>
      </w:r>
      <w:r w:rsidR="00727A31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727A31">
        <w:rPr>
          <w:rFonts w:ascii="Times New Roman" w:hAnsi="Times New Roman"/>
          <w:sz w:val="28"/>
          <w:szCs w:val="28"/>
        </w:rPr>
        <w:t>Степнов</w:t>
      </w:r>
      <w:r w:rsidR="00DB2879">
        <w:rPr>
          <w:rFonts w:ascii="Times New Roman" w:hAnsi="Times New Roman"/>
          <w:sz w:val="28"/>
          <w:szCs w:val="28"/>
        </w:rPr>
        <w:t>ского</w:t>
      </w:r>
      <w:proofErr w:type="spellEnd"/>
      <w:r w:rsidR="00DB2879">
        <w:rPr>
          <w:rFonts w:ascii="Times New Roman" w:hAnsi="Times New Roman"/>
          <w:sz w:val="28"/>
          <w:szCs w:val="28"/>
        </w:rPr>
        <w:t xml:space="preserve"> сельсовета.</w:t>
      </w:r>
    </w:p>
    <w:p w:rsidR="0008760D" w:rsidRPr="00064B2D" w:rsidRDefault="00064B2D" w:rsidP="00064B2D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64B2D">
        <w:rPr>
          <w:rFonts w:ascii="Times New Roman" w:hAnsi="Times New Roman"/>
          <w:sz w:val="28"/>
          <w:szCs w:val="28"/>
        </w:rPr>
        <w:t xml:space="preserve">       </w:t>
      </w:r>
      <w:r w:rsidR="0008760D" w:rsidRPr="00064B2D">
        <w:rPr>
          <w:rFonts w:ascii="Times New Roman" w:hAnsi="Times New Roman"/>
          <w:sz w:val="28"/>
          <w:szCs w:val="28"/>
        </w:rPr>
        <w:t>В с</w:t>
      </w:r>
      <w:r w:rsidR="002C3D0A">
        <w:rPr>
          <w:rFonts w:ascii="Times New Roman" w:hAnsi="Times New Roman"/>
          <w:sz w:val="28"/>
          <w:szCs w:val="28"/>
        </w:rPr>
        <w:t>оответствии с пунктом 3 статьи 9</w:t>
      </w:r>
      <w:r w:rsidR="0008760D" w:rsidRPr="00064B2D">
        <w:rPr>
          <w:rFonts w:ascii="Times New Roman" w:hAnsi="Times New Roman"/>
          <w:sz w:val="28"/>
          <w:szCs w:val="28"/>
        </w:rPr>
        <w:t xml:space="preserve"> Положения о бюджетном процессе   расходы </w:t>
      </w:r>
      <w:r w:rsidR="00006A1F" w:rsidRPr="00064B2D">
        <w:rPr>
          <w:rFonts w:ascii="Times New Roman" w:hAnsi="Times New Roman"/>
          <w:sz w:val="28"/>
          <w:szCs w:val="28"/>
        </w:rPr>
        <w:t xml:space="preserve">местного </w:t>
      </w:r>
      <w:r w:rsidR="0008760D" w:rsidRPr="00064B2D">
        <w:rPr>
          <w:rFonts w:ascii="Times New Roman" w:hAnsi="Times New Roman"/>
          <w:sz w:val="28"/>
          <w:szCs w:val="28"/>
        </w:rPr>
        <w:t>бюджета м</w:t>
      </w:r>
      <w:r w:rsidR="0054563C" w:rsidRPr="00064B2D">
        <w:rPr>
          <w:rFonts w:ascii="Times New Roman" w:hAnsi="Times New Roman"/>
          <w:sz w:val="28"/>
          <w:szCs w:val="28"/>
        </w:rPr>
        <w:t>ун</w:t>
      </w:r>
      <w:r w:rsidR="002C3D0A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2C3D0A">
        <w:rPr>
          <w:rFonts w:ascii="Times New Roman" w:hAnsi="Times New Roman"/>
          <w:sz w:val="28"/>
          <w:szCs w:val="28"/>
        </w:rPr>
        <w:t>Степнов</w:t>
      </w:r>
      <w:r w:rsidR="0008760D" w:rsidRPr="00064B2D">
        <w:rPr>
          <w:rFonts w:ascii="Times New Roman" w:hAnsi="Times New Roman"/>
          <w:sz w:val="28"/>
          <w:szCs w:val="28"/>
        </w:rPr>
        <w:t>ского</w:t>
      </w:r>
      <w:proofErr w:type="spellEnd"/>
      <w:r w:rsidR="0008760D" w:rsidRPr="00064B2D">
        <w:rPr>
          <w:rFonts w:ascii="Times New Roman" w:hAnsi="Times New Roman"/>
          <w:sz w:val="28"/>
          <w:szCs w:val="28"/>
        </w:rPr>
        <w:t xml:space="preserve"> сельсовета формируются на основании </w:t>
      </w:r>
      <w:r w:rsidR="00D554C8" w:rsidRPr="00064B2D">
        <w:rPr>
          <w:rFonts w:ascii="Times New Roman" w:hAnsi="Times New Roman"/>
          <w:sz w:val="28"/>
          <w:szCs w:val="28"/>
        </w:rPr>
        <w:t>реестров</w:t>
      </w:r>
      <w:r w:rsidR="0008760D" w:rsidRPr="00064B2D">
        <w:rPr>
          <w:rFonts w:ascii="Times New Roman" w:hAnsi="Times New Roman"/>
          <w:sz w:val="28"/>
          <w:szCs w:val="28"/>
        </w:rPr>
        <w:t xml:space="preserve"> расходных обязательств м</w:t>
      </w:r>
      <w:r w:rsidR="0054563C" w:rsidRPr="00064B2D">
        <w:rPr>
          <w:rFonts w:ascii="Times New Roman" w:hAnsi="Times New Roman"/>
          <w:sz w:val="28"/>
          <w:szCs w:val="28"/>
        </w:rPr>
        <w:t>ун</w:t>
      </w:r>
      <w:r w:rsidR="002C3D0A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2C3D0A">
        <w:rPr>
          <w:rFonts w:ascii="Times New Roman" w:hAnsi="Times New Roman"/>
          <w:sz w:val="28"/>
          <w:szCs w:val="28"/>
        </w:rPr>
        <w:t>Степнов</w:t>
      </w:r>
      <w:r w:rsidR="0008760D" w:rsidRPr="00064B2D">
        <w:rPr>
          <w:rFonts w:ascii="Times New Roman" w:hAnsi="Times New Roman"/>
          <w:sz w:val="28"/>
          <w:szCs w:val="28"/>
        </w:rPr>
        <w:t>ского</w:t>
      </w:r>
      <w:proofErr w:type="spellEnd"/>
      <w:r w:rsidR="0008760D" w:rsidRPr="00064B2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8760D" w:rsidRPr="00064B2D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08760D" w:rsidRPr="00064B2D">
        <w:rPr>
          <w:rFonts w:ascii="Times New Roman" w:hAnsi="Times New Roman"/>
          <w:sz w:val="28"/>
          <w:szCs w:val="28"/>
        </w:rPr>
        <w:t xml:space="preserve"> района Ставропольского края.</w:t>
      </w:r>
    </w:p>
    <w:p w:rsidR="0008760D" w:rsidRDefault="00006A1F" w:rsidP="00087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760D" w:rsidRPr="0008760D">
        <w:rPr>
          <w:sz w:val="28"/>
          <w:szCs w:val="28"/>
        </w:rPr>
        <w:t xml:space="preserve"> При проверке соответствия показателей Реестра, показателям Проекта решения установлены расхождения.  Объем бюджетных ассигнований будет скорректирован в уточненном реестре расх</w:t>
      </w:r>
      <w:r w:rsidR="0008760D">
        <w:rPr>
          <w:sz w:val="28"/>
          <w:szCs w:val="28"/>
        </w:rPr>
        <w:t xml:space="preserve">одных обязательств в январе 2016 </w:t>
      </w:r>
      <w:r w:rsidR="0008760D" w:rsidRPr="0008760D">
        <w:rPr>
          <w:sz w:val="28"/>
          <w:szCs w:val="28"/>
        </w:rPr>
        <w:lastRenderedPageBreak/>
        <w:t>года в порядке, установленном администра</w:t>
      </w:r>
      <w:r>
        <w:rPr>
          <w:sz w:val="28"/>
          <w:szCs w:val="28"/>
        </w:rPr>
        <w:t>ци</w:t>
      </w:r>
      <w:r w:rsidR="0054563C">
        <w:rPr>
          <w:sz w:val="28"/>
          <w:szCs w:val="28"/>
        </w:rPr>
        <w:t>ей мун</w:t>
      </w:r>
      <w:r w:rsidR="002C3D0A">
        <w:rPr>
          <w:sz w:val="28"/>
          <w:szCs w:val="28"/>
        </w:rPr>
        <w:t xml:space="preserve">иципального образования </w:t>
      </w:r>
      <w:proofErr w:type="spellStart"/>
      <w:r w:rsidR="002C3D0A">
        <w:rPr>
          <w:sz w:val="28"/>
          <w:szCs w:val="28"/>
        </w:rPr>
        <w:t>Степнов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540068" w:rsidRDefault="00540068" w:rsidP="005400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74AB">
        <w:rPr>
          <w:sz w:val="28"/>
          <w:szCs w:val="28"/>
        </w:rPr>
        <w:t xml:space="preserve">  Представленный Проект</w:t>
      </w:r>
      <w:r w:rsidRPr="00C93A22">
        <w:rPr>
          <w:sz w:val="28"/>
          <w:szCs w:val="28"/>
        </w:rPr>
        <w:t xml:space="preserve"> решения и</w:t>
      </w:r>
      <w:r w:rsidR="00C574AB">
        <w:rPr>
          <w:sz w:val="28"/>
          <w:szCs w:val="28"/>
        </w:rPr>
        <w:t>меет замечания, которые</w:t>
      </w:r>
      <w:proofErr w:type="gramStart"/>
      <w:r w:rsidR="00C574AB">
        <w:rPr>
          <w:sz w:val="28"/>
          <w:szCs w:val="28"/>
        </w:rPr>
        <w:t xml:space="preserve"> К</w:t>
      </w:r>
      <w:proofErr w:type="gramEnd"/>
      <w:r w:rsidR="00C574AB">
        <w:rPr>
          <w:sz w:val="28"/>
          <w:szCs w:val="28"/>
        </w:rPr>
        <w:t>онтрольно – ревизионная комиссия предлагает устранить</w:t>
      </w:r>
      <w:r w:rsidRPr="00C93A22">
        <w:rPr>
          <w:sz w:val="28"/>
          <w:szCs w:val="28"/>
        </w:rPr>
        <w:t>:</w:t>
      </w:r>
    </w:p>
    <w:p w:rsidR="00077210" w:rsidRPr="00077210" w:rsidRDefault="00077210" w:rsidP="00077210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 </w:t>
      </w:r>
      <w:r w:rsidR="00731405">
        <w:t xml:space="preserve">  </w:t>
      </w:r>
      <w:r w:rsidR="00C574AB">
        <w:t>-</w:t>
      </w:r>
      <w:r w:rsidRPr="00077210">
        <w:rPr>
          <w:sz w:val="28"/>
          <w:szCs w:val="28"/>
        </w:rPr>
        <w:t xml:space="preserve">  в текстовой части Проекта решения наименование приложений не соответств</w:t>
      </w:r>
      <w:r>
        <w:rPr>
          <w:sz w:val="28"/>
          <w:szCs w:val="28"/>
        </w:rPr>
        <w:t>ует наименованию приложений 1, 3, 6, 8 и 10</w:t>
      </w:r>
      <w:r w:rsidRPr="00077210">
        <w:rPr>
          <w:sz w:val="28"/>
          <w:szCs w:val="28"/>
        </w:rPr>
        <w:t xml:space="preserve">  к Проекту решения;</w:t>
      </w:r>
    </w:p>
    <w:p w:rsidR="00077210" w:rsidRPr="00077210" w:rsidRDefault="00077210" w:rsidP="00077210">
      <w:pPr>
        <w:tabs>
          <w:tab w:val="left" w:pos="709"/>
        </w:tabs>
        <w:jc w:val="both"/>
        <w:rPr>
          <w:sz w:val="28"/>
          <w:szCs w:val="28"/>
        </w:rPr>
      </w:pPr>
      <w:r w:rsidRPr="00077210">
        <w:rPr>
          <w:sz w:val="28"/>
          <w:szCs w:val="28"/>
        </w:rPr>
        <w:t xml:space="preserve">          </w:t>
      </w:r>
      <w:r w:rsidR="00C574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статьей 8 Проекта решения предлагается утвердить программу муниципальных заимствований муниципального образования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района Ставропольского края на 2015 год;</w:t>
      </w:r>
    </w:p>
    <w:p w:rsidR="00077210" w:rsidRPr="00077210" w:rsidRDefault="00077210" w:rsidP="00077210">
      <w:pPr>
        <w:jc w:val="both"/>
        <w:rPr>
          <w:sz w:val="28"/>
          <w:szCs w:val="28"/>
        </w:rPr>
      </w:pPr>
      <w:r w:rsidRPr="000772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574AB">
        <w:rPr>
          <w:sz w:val="28"/>
          <w:szCs w:val="28"/>
        </w:rPr>
        <w:t xml:space="preserve">- </w:t>
      </w:r>
      <w:r w:rsidRPr="00077210">
        <w:rPr>
          <w:sz w:val="28"/>
          <w:szCs w:val="28"/>
        </w:rPr>
        <w:t xml:space="preserve"> перечень главных администраторов доходов местного бюджета и перечень главных </w:t>
      </w:r>
      <w:proofErr w:type="gramStart"/>
      <w:r w:rsidRPr="00077210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077210">
        <w:rPr>
          <w:sz w:val="28"/>
          <w:szCs w:val="28"/>
        </w:rPr>
        <w:t xml:space="preserve"> утверждается на неопределенный срок.          </w:t>
      </w:r>
    </w:p>
    <w:p w:rsidR="00731405" w:rsidRDefault="00731405" w:rsidP="00731405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 формировании Проекта бюджета на 2015</w:t>
      </w:r>
      <w:r w:rsidR="00C574AB">
        <w:rPr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и плановый период 2016</w:t>
      </w:r>
      <w:r w:rsidR="00C574A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</w:t>
      </w:r>
      <w:r w:rsidR="00C574A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2017 годов Контрольно-ревизионная комиссия указ</w:t>
      </w:r>
      <w:r w:rsidR="00C574AB">
        <w:rPr>
          <w:spacing w:val="-6"/>
          <w:sz w:val="28"/>
          <w:szCs w:val="28"/>
        </w:rPr>
        <w:t>ывала на аналогичное  нарушение</w:t>
      </w:r>
      <w:r>
        <w:rPr>
          <w:spacing w:val="-6"/>
          <w:sz w:val="28"/>
          <w:szCs w:val="28"/>
        </w:rPr>
        <w:t xml:space="preserve">. </w:t>
      </w:r>
    </w:p>
    <w:p w:rsidR="00655A7E" w:rsidRPr="00655A7E" w:rsidRDefault="00731405" w:rsidP="003650F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6A1F">
        <w:rPr>
          <w:sz w:val="28"/>
        </w:rPr>
        <w:t xml:space="preserve"> </w:t>
      </w:r>
      <w:proofErr w:type="gramStart"/>
      <w:r w:rsidR="00655A7E">
        <w:rPr>
          <w:sz w:val="28"/>
          <w:szCs w:val="28"/>
        </w:rPr>
        <w:t>П</w:t>
      </w:r>
      <w:r w:rsidR="00655A7E" w:rsidRPr="00655A7E">
        <w:rPr>
          <w:sz w:val="28"/>
          <w:szCs w:val="28"/>
        </w:rPr>
        <w:t>роект бюджет</w:t>
      </w:r>
      <w:r w:rsidR="00655A7E">
        <w:rPr>
          <w:sz w:val="28"/>
          <w:szCs w:val="28"/>
        </w:rPr>
        <w:t>а м</w:t>
      </w:r>
      <w:r w:rsidR="0054563C">
        <w:rPr>
          <w:sz w:val="28"/>
          <w:szCs w:val="28"/>
        </w:rPr>
        <w:t>ун</w:t>
      </w:r>
      <w:r w:rsidR="002C3D0A">
        <w:rPr>
          <w:sz w:val="28"/>
          <w:szCs w:val="28"/>
        </w:rPr>
        <w:t xml:space="preserve">иципального образования </w:t>
      </w:r>
      <w:proofErr w:type="spellStart"/>
      <w:r w:rsidR="002C3D0A">
        <w:rPr>
          <w:sz w:val="28"/>
          <w:szCs w:val="28"/>
        </w:rPr>
        <w:t>Степнов</w:t>
      </w:r>
      <w:r w:rsidR="00655A7E">
        <w:rPr>
          <w:sz w:val="28"/>
          <w:szCs w:val="28"/>
        </w:rPr>
        <w:t>ского</w:t>
      </w:r>
      <w:proofErr w:type="spellEnd"/>
      <w:r w:rsidR="00655A7E">
        <w:rPr>
          <w:sz w:val="28"/>
          <w:szCs w:val="28"/>
        </w:rPr>
        <w:t xml:space="preserve"> сельсовета </w:t>
      </w:r>
      <w:proofErr w:type="spellStart"/>
      <w:r w:rsidR="00655A7E">
        <w:rPr>
          <w:sz w:val="28"/>
          <w:szCs w:val="28"/>
        </w:rPr>
        <w:t>Степновского</w:t>
      </w:r>
      <w:proofErr w:type="spellEnd"/>
      <w:r w:rsidR="00655A7E">
        <w:rPr>
          <w:sz w:val="28"/>
          <w:szCs w:val="28"/>
        </w:rPr>
        <w:t xml:space="preserve"> района Ставропольского края </w:t>
      </w:r>
      <w:r w:rsidR="00655A7E" w:rsidRPr="00655A7E">
        <w:rPr>
          <w:sz w:val="28"/>
          <w:szCs w:val="28"/>
        </w:rPr>
        <w:t xml:space="preserve"> составлен сроком </w:t>
      </w:r>
      <w:r w:rsidR="00655A7E">
        <w:rPr>
          <w:sz w:val="28"/>
          <w:szCs w:val="28"/>
        </w:rPr>
        <w:t xml:space="preserve">на один год, на 2016 </w:t>
      </w:r>
      <w:r w:rsidR="00655A7E" w:rsidRPr="00655A7E">
        <w:rPr>
          <w:sz w:val="28"/>
          <w:szCs w:val="28"/>
        </w:rPr>
        <w:t>год</w:t>
      </w:r>
      <w:r w:rsidR="00006A1F">
        <w:rPr>
          <w:sz w:val="28"/>
        </w:rPr>
        <w:t xml:space="preserve"> </w:t>
      </w:r>
      <w:r w:rsidR="00655A7E">
        <w:rPr>
          <w:sz w:val="28"/>
          <w:szCs w:val="28"/>
        </w:rPr>
        <w:t>в</w:t>
      </w:r>
      <w:r w:rsidR="00655A7E" w:rsidRPr="00655A7E">
        <w:rPr>
          <w:sz w:val="28"/>
          <w:szCs w:val="28"/>
        </w:rPr>
        <w:t xml:space="preserve"> соответствии со статьей 5 Федерального закона от 30 сентября 2015 года № 273</w:t>
      </w:r>
      <w:r w:rsidR="00655A7E">
        <w:rPr>
          <w:sz w:val="28"/>
          <w:szCs w:val="28"/>
        </w:rPr>
        <w:t xml:space="preserve"> </w:t>
      </w:r>
      <w:r w:rsidR="00655A7E" w:rsidRPr="00655A7E">
        <w:rPr>
          <w:sz w:val="28"/>
          <w:szCs w:val="28"/>
        </w:rPr>
        <w:t>-</w:t>
      </w:r>
      <w:r w:rsidR="00655A7E">
        <w:rPr>
          <w:sz w:val="28"/>
          <w:szCs w:val="28"/>
        </w:rPr>
        <w:t xml:space="preserve"> </w:t>
      </w:r>
      <w:r w:rsidR="00655A7E" w:rsidRPr="00655A7E">
        <w:rPr>
          <w:sz w:val="28"/>
          <w:szCs w:val="28"/>
        </w:rPr>
        <w:t>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</w:t>
      </w:r>
      <w:proofErr w:type="gramEnd"/>
      <w:r w:rsidR="00655A7E" w:rsidRPr="00655A7E">
        <w:rPr>
          <w:sz w:val="28"/>
          <w:szCs w:val="28"/>
        </w:rPr>
        <w:t xml:space="preserve"> 3 Федерального закона «О приостановлении действия </w:t>
      </w:r>
      <w:r w:rsidR="00655A7E">
        <w:rPr>
          <w:sz w:val="28"/>
          <w:szCs w:val="28"/>
        </w:rPr>
        <w:t>отдельных положений БК РФ</w:t>
      </w:r>
      <w:r w:rsidR="00655A7E" w:rsidRPr="00655A7E">
        <w:rPr>
          <w:sz w:val="28"/>
          <w:szCs w:val="28"/>
        </w:rPr>
        <w:t>», Положением о бюджетном процессе</w:t>
      </w:r>
      <w:r w:rsidR="00655A7E">
        <w:rPr>
          <w:sz w:val="28"/>
          <w:szCs w:val="28"/>
        </w:rPr>
        <w:t>.</w:t>
      </w:r>
      <w:r w:rsidR="00655A7E" w:rsidRPr="00655A7E">
        <w:rPr>
          <w:sz w:val="28"/>
          <w:szCs w:val="28"/>
        </w:rPr>
        <w:t xml:space="preserve">  </w:t>
      </w:r>
    </w:p>
    <w:p w:rsidR="008467C1" w:rsidRDefault="00655A7E" w:rsidP="003650F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t xml:space="preserve">          </w:t>
      </w:r>
      <w:r w:rsidR="008F1616">
        <w:rPr>
          <w:sz w:val="28"/>
        </w:rPr>
        <w:t>Представленный  П</w:t>
      </w:r>
      <w:r w:rsidR="008467C1">
        <w:rPr>
          <w:sz w:val="28"/>
        </w:rPr>
        <w:t xml:space="preserve">роект решения </w:t>
      </w:r>
      <w:r w:rsidR="008F1616">
        <w:rPr>
          <w:sz w:val="28"/>
        </w:rPr>
        <w:t>соответствует  статье 184.1 БК</w:t>
      </w:r>
      <w:r w:rsidR="00006A1F">
        <w:rPr>
          <w:sz w:val="28"/>
        </w:rPr>
        <w:t xml:space="preserve"> </w:t>
      </w:r>
      <w:r w:rsidR="0054563C">
        <w:rPr>
          <w:sz w:val="28"/>
        </w:rPr>
        <w:t>РФ      (</w:t>
      </w:r>
      <w:r w:rsidR="008467C1">
        <w:rPr>
          <w:sz w:val="28"/>
        </w:rPr>
        <w:t>содержит основные характеристики бюджета</w:t>
      </w:r>
      <w:r w:rsidR="00AF3310">
        <w:rPr>
          <w:sz w:val="28"/>
        </w:rPr>
        <w:t xml:space="preserve">, </w:t>
      </w:r>
      <w:r w:rsidR="008467C1">
        <w:rPr>
          <w:sz w:val="28"/>
        </w:rPr>
        <w:t>к которым относятся общий объем доходов бюджета, общий объем расходов бюджета, дефицит бюджета</w:t>
      </w:r>
      <w:r w:rsidR="0054563C">
        <w:rPr>
          <w:sz w:val="28"/>
        </w:rPr>
        <w:t>)</w:t>
      </w:r>
      <w:r w:rsidR="008467C1">
        <w:rPr>
          <w:sz w:val="28"/>
        </w:rPr>
        <w:t>.</w:t>
      </w:r>
    </w:p>
    <w:p w:rsidR="008467C1" w:rsidRPr="00BE4430" w:rsidRDefault="008F1616" w:rsidP="008467C1">
      <w:pPr>
        <w:ind w:firstLine="567"/>
        <w:jc w:val="both"/>
        <w:rPr>
          <w:color w:val="C00000"/>
          <w:sz w:val="28"/>
        </w:rPr>
      </w:pPr>
      <w:r>
        <w:rPr>
          <w:sz w:val="28"/>
          <w:szCs w:val="28"/>
        </w:rPr>
        <w:t>Статьей 1 П</w:t>
      </w:r>
      <w:r w:rsidR="008467C1" w:rsidRPr="00BE4430">
        <w:rPr>
          <w:sz w:val="28"/>
          <w:szCs w:val="28"/>
        </w:rPr>
        <w:t>роекта решения предлагается утвердить основные характеристики бюджета</w:t>
      </w:r>
      <w:r>
        <w:rPr>
          <w:sz w:val="28"/>
        </w:rPr>
        <w:t xml:space="preserve"> м</w:t>
      </w:r>
      <w:r w:rsidR="0054563C">
        <w:rPr>
          <w:sz w:val="28"/>
        </w:rPr>
        <w:t>ун</w:t>
      </w:r>
      <w:r w:rsidR="002C3D0A">
        <w:rPr>
          <w:sz w:val="28"/>
        </w:rPr>
        <w:t xml:space="preserve">иципального образования </w:t>
      </w:r>
      <w:proofErr w:type="spellStart"/>
      <w:r w:rsidR="002C3D0A">
        <w:rPr>
          <w:sz w:val="28"/>
        </w:rPr>
        <w:t>Степнов</w:t>
      </w:r>
      <w:r>
        <w:rPr>
          <w:sz w:val="28"/>
        </w:rPr>
        <w:t>ского</w:t>
      </w:r>
      <w:proofErr w:type="spellEnd"/>
      <w:r w:rsidR="00655A7E">
        <w:rPr>
          <w:sz w:val="28"/>
        </w:rPr>
        <w:t xml:space="preserve"> </w:t>
      </w:r>
      <w:r>
        <w:rPr>
          <w:sz w:val="28"/>
        </w:rPr>
        <w:t>сельсовета</w:t>
      </w:r>
      <w:r w:rsidR="00655A7E">
        <w:rPr>
          <w:sz w:val="28"/>
        </w:rPr>
        <w:t xml:space="preserve"> </w:t>
      </w:r>
      <w:proofErr w:type="spellStart"/>
      <w:r w:rsidR="00AF3310">
        <w:rPr>
          <w:sz w:val="28"/>
        </w:rPr>
        <w:t>Степновского</w:t>
      </w:r>
      <w:proofErr w:type="spellEnd"/>
      <w:r w:rsidR="00AF3310">
        <w:rPr>
          <w:sz w:val="28"/>
        </w:rPr>
        <w:t xml:space="preserve"> района Ставропольского края (далее – местный бюджет)</w:t>
      </w:r>
      <w:r>
        <w:rPr>
          <w:sz w:val="28"/>
        </w:rPr>
        <w:t xml:space="preserve"> на</w:t>
      </w:r>
      <w:r>
        <w:rPr>
          <w:sz w:val="28"/>
          <w:szCs w:val="28"/>
        </w:rPr>
        <w:t xml:space="preserve"> 2016 год</w:t>
      </w:r>
      <w:r w:rsidR="008467C1" w:rsidRPr="00BE4430">
        <w:rPr>
          <w:sz w:val="28"/>
          <w:szCs w:val="28"/>
        </w:rPr>
        <w:t>:</w:t>
      </w:r>
    </w:p>
    <w:p w:rsidR="008467C1" w:rsidRPr="00BE4430" w:rsidRDefault="008467C1" w:rsidP="008467C1">
      <w:pPr>
        <w:jc w:val="both"/>
        <w:rPr>
          <w:sz w:val="28"/>
          <w:szCs w:val="28"/>
        </w:rPr>
      </w:pPr>
      <w:r w:rsidRPr="00BE4430">
        <w:rPr>
          <w:sz w:val="28"/>
          <w:szCs w:val="28"/>
        </w:rPr>
        <w:t xml:space="preserve">        - общий </w:t>
      </w:r>
      <w:r w:rsidR="008F1616">
        <w:rPr>
          <w:sz w:val="28"/>
          <w:szCs w:val="28"/>
        </w:rPr>
        <w:t xml:space="preserve">объем доходов  местного бюджета </w:t>
      </w:r>
      <w:r w:rsidR="002C3D0A">
        <w:rPr>
          <w:sz w:val="28"/>
          <w:szCs w:val="28"/>
        </w:rPr>
        <w:t xml:space="preserve">   в сумме   14018,36</w:t>
      </w:r>
      <w:r w:rsidR="00AF3310">
        <w:rPr>
          <w:sz w:val="28"/>
          <w:szCs w:val="28"/>
        </w:rPr>
        <w:t xml:space="preserve">  тыс. рублей</w:t>
      </w:r>
      <w:r w:rsidRPr="00BE4430">
        <w:rPr>
          <w:sz w:val="28"/>
          <w:szCs w:val="28"/>
        </w:rPr>
        <w:t>;</w:t>
      </w:r>
    </w:p>
    <w:p w:rsidR="008467C1" w:rsidRPr="008569E4" w:rsidRDefault="008467C1" w:rsidP="008467C1">
      <w:pPr>
        <w:jc w:val="both"/>
        <w:rPr>
          <w:sz w:val="28"/>
          <w:szCs w:val="28"/>
        </w:rPr>
      </w:pPr>
      <w:r w:rsidRPr="00BE4430">
        <w:rPr>
          <w:spacing w:val="-8"/>
          <w:sz w:val="28"/>
          <w:szCs w:val="28"/>
        </w:rPr>
        <w:t xml:space="preserve">         - общий объем расходов  </w:t>
      </w:r>
      <w:r w:rsidR="00AF3310">
        <w:rPr>
          <w:spacing w:val="-8"/>
          <w:sz w:val="28"/>
          <w:szCs w:val="28"/>
        </w:rPr>
        <w:t xml:space="preserve">местного </w:t>
      </w:r>
      <w:r w:rsidRPr="00BE4430">
        <w:rPr>
          <w:spacing w:val="-8"/>
          <w:sz w:val="28"/>
          <w:szCs w:val="28"/>
        </w:rPr>
        <w:t xml:space="preserve">бюджета </w:t>
      </w:r>
      <w:r w:rsidR="002C3D0A">
        <w:rPr>
          <w:sz w:val="28"/>
          <w:szCs w:val="28"/>
        </w:rPr>
        <w:t xml:space="preserve"> в сумме   14018,36</w:t>
      </w:r>
      <w:r w:rsidR="00AF3310">
        <w:rPr>
          <w:sz w:val="28"/>
          <w:szCs w:val="28"/>
        </w:rPr>
        <w:t xml:space="preserve">  тыс. рублей</w:t>
      </w:r>
      <w:r w:rsidRPr="00BE4430">
        <w:rPr>
          <w:sz w:val="28"/>
          <w:szCs w:val="28"/>
        </w:rPr>
        <w:t>.</w:t>
      </w:r>
    </w:p>
    <w:p w:rsidR="008467C1" w:rsidRDefault="00655A7E" w:rsidP="00655A7E">
      <w:pPr>
        <w:shd w:val="clear" w:color="auto" w:fill="FFFFFF"/>
        <w:ind w:right="11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AF3310">
        <w:rPr>
          <w:color w:val="000000"/>
          <w:spacing w:val="2"/>
          <w:sz w:val="28"/>
          <w:szCs w:val="28"/>
        </w:rPr>
        <w:t>На 2016 год</w:t>
      </w:r>
      <w:r w:rsidR="008467C1">
        <w:rPr>
          <w:color w:val="000000"/>
          <w:spacing w:val="2"/>
          <w:sz w:val="28"/>
          <w:szCs w:val="28"/>
        </w:rPr>
        <w:t xml:space="preserve"> прогнозируется </w:t>
      </w:r>
      <w:r w:rsidR="008467C1" w:rsidRPr="008459D7">
        <w:rPr>
          <w:color w:val="000000"/>
          <w:spacing w:val="2"/>
          <w:sz w:val="28"/>
          <w:szCs w:val="28"/>
        </w:rPr>
        <w:t>сбалансирован</w:t>
      </w:r>
      <w:r w:rsidR="008467C1">
        <w:rPr>
          <w:color w:val="000000"/>
          <w:spacing w:val="2"/>
          <w:sz w:val="28"/>
          <w:szCs w:val="28"/>
        </w:rPr>
        <w:t>ный бюджет</w:t>
      </w:r>
      <w:r w:rsidR="008467C1" w:rsidRPr="008459D7">
        <w:rPr>
          <w:color w:val="000000"/>
          <w:spacing w:val="2"/>
          <w:sz w:val="28"/>
          <w:szCs w:val="28"/>
        </w:rPr>
        <w:t xml:space="preserve"> по доходам и расходам,  не </w:t>
      </w:r>
      <w:r w:rsidR="008467C1" w:rsidRPr="008459D7">
        <w:rPr>
          <w:color w:val="000000"/>
          <w:spacing w:val="-1"/>
          <w:sz w:val="28"/>
          <w:szCs w:val="28"/>
        </w:rPr>
        <w:t>предполагает</w:t>
      </w:r>
      <w:r w:rsidR="008467C1">
        <w:rPr>
          <w:color w:val="000000"/>
          <w:spacing w:val="-1"/>
          <w:sz w:val="28"/>
          <w:szCs w:val="28"/>
        </w:rPr>
        <w:t>ся</w:t>
      </w:r>
      <w:r w:rsidR="008467C1" w:rsidRPr="008459D7">
        <w:rPr>
          <w:color w:val="000000"/>
          <w:spacing w:val="-1"/>
          <w:sz w:val="28"/>
          <w:szCs w:val="28"/>
        </w:rPr>
        <w:t xml:space="preserve"> привлечения каких-либо заемных средств на погашение </w:t>
      </w:r>
      <w:r w:rsidR="008467C1" w:rsidRPr="008459D7">
        <w:rPr>
          <w:color w:val="000000"/>
          <w:sz w:val="28"/>
          <w:szCs w:val="28"/>
        </w:rPr>
        <w:t>дефицита бюджета для обеспечения расходов.</w:t>
      </w:r>
    </w:p>
    <w:p w:rsidR="008467C1" w:rsidRDefault="00DB360A" w:rsidP="00DB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Динамика основных параметров п</w:t>
      </w:r>
      <w:r w:rsidR="008467C1" w:rsidRPr="00163D2E">
        <w:rPr>
          <w:sz w:val="28"/>
          <w:szCs w:val="28"/>
        </w:rPr>
        <w:t>роекта бюджета</w:t>
      </w:r>
      <w:r w:rsidR="00AF3310">
        <w:rPr>
          <w:sz w:val="28"/>
          <w:szCs w:val="28"/>
        </w:rPr>
        <w:t xml:space="preserve"> м</w:t>
      </w:r>
      <w:r w:rsidR="00692300">
        <w:rPr>
          <w:sz w:val="28"/>
          <w:szCs w:val="28"/>
        </w:rPr>
        <w:t>ун</w:t>
      </w:r>
      <w:r w:rsidR="002C3D0A">
        <w:rPr>
          <w:sz w:val="28"/>
          <w:szCs w:val="28"/>
        </w:rPr>
        <w:t xml:space="preserve">иципального образования </w:t>
      </w:r>
      <w:proofErr w:type="spellStart"/>
      <w:r w:rsidR="002C3D0A">
        <w:rPr>
          <w:sz w:val="28"/>
          <w:szCs w:val="28"/>
        </w:rPr>
        <w:t>Степнов</w:t>
      </w:r>
      <w:r w:rsidR="00AF3310">
        <w:rPr>
          <w:sz w:val="28"/>
          <w:szCs w:val="28"/>
        </w:rPr>
        <w:t>ского</w:t>
      </w:r>
      <w:proofErr w:type="spellEnd"/>
      <w:r w:rsidR="00655A7E">
        <w:rPr>
          <w:sz w:val="28"/>
          <w:szCs w:val="28"/>
        </w:rPr>
        <w:t xml:space="preserve"> </w:t>
      </w:r>
      <w:r w:rsidR="00AF3310">
        <w:rPr>
          <w:sz w:val="28"/>
          <w:szCs w:val="28"/>
        </w:rPr>
        <w:t>сельсовета</w:t>
      </w:r>
      <w:r w:rsidR="00655A7E">
        <w:rPr>
          <w:sz w:val="28"/>
          <w:szCs w:val="28"/>
        </w:rPr>
        <w:t xml:space="preserve"> </w:t>
      </w:r>
      <w:r w:rsidR="008467C1" w:rsidRPr="00163D2E">
        <w:rPr>
          <w:sz w:val="28"/>
          <w:szCs w:val="28"/>
        </w:rPr>
        <w:t>на 201</w:t>
      </w:r>
      <w:r w:rsidR="00AF3310">
        <w:rPr>
          <w:sz w:val="28"/>
          <w:szCs w:val="28"/>
        </w:rPr>
        <w:t>6</w:t>
      </w:r>
      <w:r w:rsidR="008467C1" w:rsidRPr="00163D2E">
        <w:rPr>
          <w:sz w:val="28"/>
          <w:szCs w:val="28"/>
        </w:rPr>
        <w:t xml:space="preserve"> год приведена в таблице 1.</w:t>
      </w:r>
    </w:p>
    <w:p w:rsidR="008467C1" w:rsidRPr="00163D2E" w:rsidRDefault="008467C1" w:rsidP="008467C1">
      <w:pPr>
        <w:ind w:firstLine="567"/>
        <w:jc w:val="both"/>
        <w:rPr>
          <w:sz w:val="28"/>
          <w:szCs w:val="28"/>
        </w:rPr>
      </w:pPr>
    </w:p>
    <w:p w:rsidR="00C83C38" w:rsidRDefault="008467C1" w:rsidP="00C83C3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C5D80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="00DB360A">
        <w:rPr>
          <w:b/>
          <w:sz w:val="28"/>
          <w:szCs w:val="28"/>
        </w:rPr>
        <w:t xml:space="preserve"> </w:t>
      </w:r>
      <w:r w:rsidRPr="000C5D80">
        <w:rPr>
          <w:b/>
          <w:sz w:val="28"/>
          <w:szCs w:val="28"/>
        </w:rPr>
        <w:t>параметр</w:t>
      </w:r>
      <w:r>
        <w:rPr>
          <w:b/>
          <w:sz w:val="28"/>
          <w:szCs w:val="28"/>
        </w:rPr>
        <w:t>ы</w:t>
      </w:r>
      <w:r w:rsidR="00DB360A">
        <w:rPr>
          <w:b/>
          <w:sz w:val="28"/>
          <w:szCs w:val="28"/>
        </w:rPr>
        <w:t xml:space="preserve"> п</w:t>
      </w:r>
      <w:r w:rsidRPr="000C5D80">
        <w:rPr>
          <w:b/>
          <w:sz w:val="28"/>
          <w:szCs w:val="28"/>
        </w:rPr>
        <w:t>роекта бюджета</w:t>
      </w:r>
      <w:r>
        <w:rPr>
          <w:b/>
          <w:sz w:val="28"/>
          <w:szCs w:val="28"/>
        </w:rPr>
        <w:t xml:space="preserve"> мун</w:t>
      </w:r>
      <w:r w:rsidR="002C3D0A">
        <w:rPr>
          <w:b/>
          <w:sz w:val="28"/>
          <w:szCs w:val="28"/>
        </w:rPr>
        <w:t xml:space="preserve">иципального образования </w:t>
      </w:r>
      <w:proofErr w:type="spellStart"/>
      <w:r w:rsidR="002C3D0A">
        <w:rPr>
          <w:b/>
          <w:sz w:val="28"/>
          <w:szCs w:val="28"/>
        </w:rPr>
        <w:t>Степнов</w:t>
      </w:r>
      <w:r w:rsidR="00AF3310">
        <w:rPr>
          <w:b/>
          <w:sz w:val="28"/>
          <w:szCs w:val="28"/>
        </w:rPr>
        <w:t>ского</w:t>
      </w:r>
      <w:proofErr w:type="spellEnd"/>
      <w:r w:rsidR="00AF3310">
        <w:rPr>
          <w:b/>
          <w:sz w:val="28"/>
          <w:szCs w:val="28"/>
        </w:rPr>
        <w:t xml:space="preserve"> сельсовета</w:t>
      </w:r>
      <w:r w:rsidRPr="000C5D80">
        <w:rPr>
          <w:b/>
          <w:sz w:val="28"/>
          <w:szCs w:val="28"/>
        </w:rPr>
        <w:t xml:space="preserve"> на 201</w:t>
      </w:r>
      <w:r w:rsidR="00AF3310">
        <w:rPr>
          <w:b/>
          <w:sz w:val="28"/>
          <w:szCs w:val="28"/>
        </w:rPr>
        <w:t>6</w:t>
      </w:r>
      <w:r w:rsidRPr="000C5D80">
        <w:rPr>
          <w:b/>
          <w:sz w:val="28"/>
          <w:szCs w:val="28"/>
        </w:rPr>
        <w:t xml:space="preserve"> год</w:t>
      </w:r>
    </w:p>
    <w:p w:rsidR="008467C1" w:rsidRDefault="00C83C38" w:rsidP="00C83C38">
      <w:pPr>
        <w:ind w:firstLine="540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8467C1" w:rsidRPr="008D6803">
        <w:tab/>
        <w:t>Таблица 1</w:t>
      </w:r>
    </w:p>
    <w:p w:rsidR="00C83C38" w:rsidRPr="00C83C38" w:rsidRDefault="00C83C38" w:rsidP="00C83C38">
      <w:pPr>
        <w:ind w:firstLine="54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6"/>
        <w:gridCol w:w="1418"/>
        <w:gridCol w:w="1417"/>
        <w:gridCol w:w="1418"/>
        <w:gridCol w:w="1134"/>
      </w:tblGrid>
      <w:tr w:rsidR="008467C1" w:rsidRPr="00C34028" w:rsidTr="0046249C">
        <w:trPr>
          <w:trHeight w:val="1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spacing w:before="100" w:beforeAutospacing="1" w:after="100" w:afterAutospacing="1"/>
              <w:jc w:val="center"/>
            </w:pPr>
            <w:r>
              <w:t>Факт 2014</w:t>
            </w:r>
            <w:r w:rsidR="00DB360A">
              <w:t xml:space="preserve">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jc w:val="center"/>
            </w:pPr>
            <w:r>
              <w:t>Оценка на 2015</w:t>
            </w:r>
            <w:r w:rsidR="00DB360A">
              <w:t xml:space="preserve">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         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>Темп роста</w:t>
            </w:r>
            <w:r w:rsidR="00DB360A">
              <w:t xml:space="preserve"> </w:t>
            </w:r>
            <w:r w:rsidRPr="008C2FC0">
              <w:t>(снижения)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spacing w:before="100" w:beforeAutospacing="1" w:after="100" w:afterAutospacing="1"/>
              <w:jc w:val="center"/>
            </w:pPr>
            <w:r>
              <w:t xml:space="preserve">Проект на 2016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1" w:rsidRPr="008C2FC0" w:rsidRDefault="008467C1" w:rsidP="00D605A2">
            <w:pPr>
              <w:spacing w:before="100" w:beforeAutospacing="1" w:after="100" w:afterAutospacing="1"/>
              <w:jc w:val="center"/>
            </w:pPr>
            <w:r w:rsidRPr="008C2FC0">
              <w:t>Темп роста</w:t>
            </w:r>
            <w:r w:rsidR="00D605A2">
              <w:t xml:space="preserve"> (снижения)</w:t>
            </w:r>
            <w:r w:rsidRPr="008C2FC0">
              <w:t xml:space="preserve"> %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1" w:rsidRPr="00DA1013" w:rsidRDefault="008467C1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1013">
              <w:rPr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2C3D0A" w:rsidP="0046249C">
            <w:pPr>
              <w:spacing w:before="100" w:beforeAutospacing="1" w:after="100" w:afterAutospacing="1"/>
              <w:jc w:val="center"/>
            </w:pPr>
            <w:r>
              <w:t>28712,21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2C3D0A" w:rsidP="0046249C">
            <w:pPr>
              <w:spacing w:before="100" w:beforeAutospacing="1" w:after="100" w:afterAutospacing="1"/>
              <w:jc w:val="center"/>
            </w:pPr>
            <w:r>
              <w:t>16222,60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2C3D0A" w:rsidP="0046249C">
            <w:pPr>
              <w:spacing w:before="100" w:beforeAutospacing="1" w:after="100" w:afterAutospacing="1"/>
              <w:jc w:val="center"/>
            </w:pPr>
            <w:r>
              <w:t>- 43,5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F8443E" w:rsidP="0046249C">
            <w:pPr>
              <w:spacing w:before="100" w:beforeAutospacing="1" w:after="100" w:afterAutospacing="1"/>
              <w:jc w:val="center"/>
            </w:pPr>
            <w:r>
              <w:t>14018,36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C1" w:rsidRPr="008211CE" w:rsidRDefault="00F8443E" w:rsidP="0046249C">
            <w:pPr>
              <w:spacing w:before="100" w:beforeAutospacing="1" w:after="100" w:afterAutospacing="1"/>
              <w:jc w:val="center"/>
            </w:pPr>
            <w:r>
              <w:t>- 13,6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8467C1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1013">
              <w:rPr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2C3D0A" w:rsidP="00AA30AE">
            <w:pPr>
              <w:spacing w:before="100" w:beforeAutospacing="1" w:after="100" w:afterAutospacing="1"/>
              <w:ind w:firstLine="72"/>
            </w:pPr>
            <w:r>
              <w:t>30242,74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2C3D0A" w:rsidP="0046249C">
            <w:pPr>
              <w:spacing w:before="100" w:beforeAutospacing="1" w:after="100" w:afterAutospacing="1"/>
              <w:jc w:val="center"/>
            </w:pPr>
            <w:r>
              <w:t>19465,00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F8443E" w:rsidP="005539ED">
            <w:pPr>
              <w:spacing w:before="100" w:beforeAutospacing="1" w:after="100" w:afterAutospacing="1"/>
            </w:pPr>
            <w:r>
              <w:t xml:space="preserve">     - 35,6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F8443E" w:rsidP="0046249C">
            <w:pPr>
              <w:spacing w:before="100" w:beforeAutospacing="1" w:after="100" w:afterAutospacing="1"/>
              <w:jc w:val="center"/>
            </w:pPr>
            <w:r>
              <w:t>14018,36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C1" w:rsidRPr="008211CE" w:rsidRDefault="00F8443E" w:rsidP="0046249C">
            <w:pPr>
              <w:spacing w:before="100" w:beforeAutospacing="1" w:after="100" w:afterAutospacing="1"/>
              <w:jc w:val="center"/>
            </w:pPr>
            <w:r>
              <w:t>- 28,0</w:t>
            </w:r>
          </w:p>
        </w:tc>
      </w:tr>
      <w:tr w:rsidR="008467C1" w:rsidRPr="00C34028" w:rsidTr="00DB360A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DB360A" w:rsidP="00DB360A">
            <w:pPr>
              <w:spacing w:before="100" w:beforeAutospacing="1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</w:t>
            </w:r>
            <w:proofErr w:type="gramStart"/>
            <w:r w:rsidR="00E27B47" w:rsidRPr="00DA1013"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F8443E" w:rsidP="0046249C">
            <w:pPr>
              <w:spacing w:before="100" w:beforeAutospacing="1" w:after="100" w:afterAutospacing="1"/>
              <w:jc w:val="center"/>
            </w:pPr>
            <w:r>
              <w:t xml:space="preserve">- </w:t>
            </w:r>
            <w:r w:rsidR="002C3D0A">
              <w:t>1530,53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2C3D0A" w:rsidP="0046249C">
            <w:pPr>
              <w:spacing w:before="100" w:beforeAutospacing="1" w:after="100" w:afterAutospacing="1"/>
              <w:jc w:val="center"/>
            </w:pPr>
            <w:r>
              <w:t>- 3242,40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F8443E" w:rsidP="0046249C">
            <w:pPr>
              <w:spacing w:before="100" w:beforeAutospacing="1" w:after="100" w:afterAutospacing="1"/>
              <w:jc w:val="center"/>
            </w:pPr>
            <w:r>
              <w:t>111,8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E27B47" w:rsidP="0046249C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DB360A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Профицит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E27B47" w:rsidRPr="00DA1013">
              <w:rPr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46249C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E27B47" w:rsidP="0046249C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</w:tr>
    </w:tbl>
    <w:p w:rsidR="008467C1" w:rsidRDefault="008467C1" w:rsidP="008467C1">
      <w:pPr>
        <w:shd w:val="clear" w:color="auto" w:fill="FFFFFF"/>
        <w:ind w:right="119" w:firstLine="697"/>
        <w:jc w:val="both"/>
      </w:pPr>
    </w:p>
    <w:p w:rsidR="008467C1" w:rsidRDefault="00DB360A" w:rsidP="00DB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67C1" w:rsidRPr="00946663">
        <w:rPr>
          <w:sz w:val="28"/>
          <w:szCs w:val="28"/>
        </w:rPr>
        <w:t>Из предс</w:t>
      </w:r>
      <w:r w:rsidR="00FC47E3">
        <w:rPr>
          <w:sz w:val="28"/>
          <w:szCs w:val="28"/>
        </w:rPr>
        <w:t>тавленной таблицы следует, что П</w:t>
      </w:r>
      <w:r w:rsidR="008467C1" w:rsidRPr="00946663">
        <w:rPr>
          <w:sz w:val="28"/>
          <w:szCs w:val="28"/>
        </w:rPr>
        <w:t>р</w:t>
      </w:r>
      <w:r w:rsidR="00FC47E3">
        <w:rPr>
          <w:sz w:val="28"/>
          <w:szCs w:val="28"/>
        </w:rPr>
        <w:t>оект</w:t>
      </w:r>
      <w:r w:rsidR="00C81994">
        <w:rPr>
          <w:sz w:val="28"/>
          <w:szCs w:val="28"/>
        </w:rPr>
        <w:t xml:space="preserve">ом решения предлагается сокращение </w:t>
      </w:r>
      <w:r w:rsidR="008467C1" w:rsidRPr="00946663">
        <w:rPr>
          <w:sz w:val="28"/>
          <w:szCs w:val="28"/>
        </w:rPr>
        <w:t>доходной части бюджета</w:t>
      </w:r>
      <w:r w:rsidR="008467C1">
        <w:rPr>
          <w:sz w:val="28"/>
          <w:szCs w:val="28"/>
        </w:rPr>
        <w:t>,</w:t>
      </w:r>
      <w:r w:rsidR="008467C1" w:rsidRPr="00946663">
        <w:rPr>
          <w:sz w:val="28"/>
          <w:szCs w:val="28"/>
        </w:rPr>
        <w:t xml:space="preserve"> в сравнении с ожидаемыми показате</w:t>
      </w:r>
      <w:r w:rsidR="00FC47E3">
        <w:rPr>
          <w:sz w:val="28"/>
          <w:szCs w:val="28"/>
        </w:rPr>
        <w:t>лями доходной части бюджета 2015</w:t>
      </w:r>
      <w:r w:rsidR="008467C1" w:rsidRPr="00946663">
        <w:rPr>
          <w:sz w:val="28"/>
          <w:szCs w:val="28"/>
        </w:rPr>
        <w:t xml:space="preserve"> года</w:t>
      </w:r>
      <w:r w:rsidR="00F8443E">
        <w:rPr>
          <w:sz w:val="28"/>
          <w:szCs w:val="28"/>
        </w:rPr>
        <w:t xml:space="preserve"> на 2204,24</w:t>
      </w:r>
      <w:r w:rsidR="008467C1">
        <w:rPr>
          <w:sz w:val="28"/>
          <w:szCs w:val="28"/>
        </w:rPr>
        <w:t xml:space="preserve"> тыс.</w:t>
      </w:r>
      <w:r w:rsidR="00585CE6">
        <w:rPr>
          <w:sz w:val="28"/>
          <w:szCs w:val="28"/>
        </w:rPr>
        <w:t xml:space="preserve"> </w:t>
      </w:r>
      <w:r w:rsidR="008467C1">
        <w:rPr>
          <w:sz w:val="28"/>
          <w:szCs w:val="28"/>
        </w:rPr>
        <w:t>рублей</w:t>
      </w:r>
      <w:r w:rsidR="008467C1" w:rsidRPr="00946663">
        <w:rPr>
          <w:sz w:val="28"/>
          <w:szCs w:val="28"/>
        </w:rPr>
        <w:t>.</w:t>
      </w:r>
    </w:p>
    <w:p w:rsidR="002B41BA" w:rsidRDefault="00E27B47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расходов</w:t>
      </w:r>
      <w:r w:rsidR="002B41B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по сравнению с ожидаемым испол</w:t>
      </w:r>
      <w:r w:rsidR="00BC14DA">
        <w:rPr>
          <w:sz w:val="28"/>
          <w:szCs w:val="28"/>
        </w:rPr>
        <w:t>нением 20</w:t>
      </w:r>
      <w:r w:rsidR="00F8443E">
        <w:rPr>
          <w:sz w:val="28"/>
          <w:szCs w:val="28"/>
        </w:rPr>
        <w:t>15 года составит 5446,64</w:t>
      </w:r>
      <w:r>
        <w:rPr>
          <w:sz w:val="28"/>
          <w:szCs w:val="28"/>
        </w:rPr>
        <w:t xml:space="preserve"> тыс. рублей.</w:t>
      </w:r>
    </w:p>
    <w:p w:rsidR="00E27B47" w:rsidRDefault="00E27B47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спрогнозирован с сокращением к ожидаемому исполнению бюджета за 2015 г</w:t>
      </w:r>
      <w:r w:rsidR="00BC14DA">
        <w:rPr>
          <w:sz w:val="28"/>
          <w:szCs w:val="28"/>
        </w:rPr>
        <w:t>од до 0 рублей в 2016 году,</w:t>
      </w:r>
      <w:r>
        <w:rPr>
          <w:sz w:val="28"/>
          <w:szCs w:val="28"/>
        </w:rPr>
        <w:t xml:space="preserve"> бюджет на очередной финансовый 2016 год составлен бездефицитным.</w:t>
      </w:r>
    </w:p>
    <w:p w:rsidR="00EC0868" w:rsidRDefault="00EC0868" w:rsidP="008467C1">
      <w:pPr>
        <w:ind w:firstLine="709"/>
        <w:jc w:val="both"/>
        <w:rPr>
          <w:sz w:val="28"/>
          <w:szCs w:val="28"/>
        </w:rPr>
      </w:pPr>
    </w:p>
    <w:p w:rsidR="00EC0868" w:rsidRPr="00EC0868" w:rsidRDefault="00EC0868" w:rsidP="00EC0868">
      <w:pPr>
        <w:ind w:firstLine="709"/>
        <w:jc w:val="center"/>
        <w:rPr>
          <w:b/>
          <w:sz w:val="28"/>
          <w:szCs w:val="28"/>
        </w:rPr>
      </w:pPr>
      <w:r w:rsidRPr="00EC0868">
        <w:rPr>
          <w:b/>
          <w:sz w:val="28"/>
          <w:szCs w:val="28"/>
        </w:rPr>
        <w:t>Доходы проекта бюджета м</w:t>
      </w:r>
      <w:r w:rsidR="00585CE6">
        <w:rPr>
          <w:b/>
          <w:sz w:val="28"/>
          <w:szCs w:val="28"/>
        </w:rPr>
        <w:t>униципального</w:t>
      </w:r>
      <w:r w:rsidR="00F8443E">
        <w:rPr>
          <w:b/>
          <w:sz w:val="28"/>
          <w:szCs w:val="28"/>
        </w:rPr>
        <w:t xml:space="preserve"> образования </w:t>
      </w:r>
      <w:proofErr w:type="spellStart"/>
      <w:r w:rsidR="00F8443E">
        <w:rPr>
          <w:b/>
          <w:sz w:val="28"/>
          <w:szCs w:val="28"/>
        </w:rPr>
        <w:t>Степнов</w:t>
      </w:r>
      <w:r w:rsidRPr="00EC0868">
        <w:rPr>
          <w:b/>
          <w:sz w:val="28"/>
          <w:szCs w:val="28"/>
        </w:rPr>
        <w:t>ского</w:t>
      </w:r>
      <w:proofErr w:type="spellEnd"/>
      <w:r w:rsidRPr="00EC0868">
        <w:rPr>
          <w:b/>
          <w:sz w:val="28"/>
          <w:szCs w:val="28"/>
        </w:rPr>
        <w:t xml:space="preserve"> сельсовета</w:t>
      </w:r>
    </w:p>
    <w:p w:rsidR="00EC0868" w:rsidRDefault="00EC0868" w:rsidP="008467C1">
      <w:pPr>
        <w:ind w:firstLine="709"/>
        <w:jc w:val="both"/>
        <w:rPr>
          <w:sz w:val="28"/>
          <w:szCs w:val="28"/>
        </w:rPr>
      </w:pPr>
    </w:p>
    <w:p w:rsidR="00EC0868" w:rsidRPr="00987E73" w:rsidRDefault="00EC0868" w:rsidP="00EC0868">
      <w:pPr>
        <w:ind w:firstLine="709"/>
        <w:jc w:val="both"/>
        <w:rPr>
          <w:spacing w:val="2"/>
          <w:sz w:val="28"/>
          <w:szCs w:val="28"/>
        </w:rPr>
      </w:pPr>
      <w:r w:rsidRPr="00987E73">
        <w:rPr>
          <w:sz w:val="28"/>
          <w:szCs w:val="28"/>
        </w:rPr>
        <w:t xml:space="preserve">Формирование доходной части </w:t>
      </w:r>
      <w:r w:rsidR="00585CE6">
        <w:rPr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2016</w:t>
      </w:r>
      <w:r w:rsidRPr="00987E73">
        <w:rPr>
          <w:sz w:val="28"/>
          <w:szCs w:val="28"/>
        </w:rPr>
        <w:t xml:space="preserve"> год осуществлено  исходя из параметров</w:t>
      </w:r>
      <w:r>
        <w:rPr>
          <w:sz w:val="28"/>
          <w:szCs w:val="28"/>
        </w:rPr>
        <w:t xml:space="preserve">  Прогноза</w:t>
      </w:r>
      <w:r w:rsidRPr="00987E73">
        <w:rPr>
          <w:sz w:val="28"/>
          <w:szCs w:val="28"/>
        </w:rPr>
        <w:t>, основных направлений налоговой</w:t>
      </w:r>
      <w:r>
        <w:rPr>
          <w:sz w:val="28"/>
          <w:szCs w:val="28"/>
        </w:rPr>
        <w:t xml:space="preserve"> политики, основных направлений </w:t>
      </w:r>
      <w:r w:rsidRPr="00987E73">
        <w:rPr>
          <w:sz w:val="28"/>
          <w:szCs w:val="28"/>
        </w:rPr>
        <w:t xml:space="preserve"> бюджетной политики муниципаль</w:t>
      </w:r>
      <w:r w:rsidR="00F8443E">
        <w:rPr>
          <w:sz w:val="28"/>
          <w:szCs w:val="28"/>
        </w:rPr>
        <w:t xml:space="preserve">ного образования  </w:t>
      </w:r>
      <w:proofErr w:type="spellStart"/>
      <w:r w:rsidR="00F8443E">
        <w:rPr>
          <w:sz w:val="28"/>
          <w:szCs w:val="28"/>
        </w:rPr>
        <w:t>Степнов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  <w:r w:rsidR="00DB360A">
        <w:rPr>
          <w:sz w:val="28"/>
          <w:szCs w:val="28"/>
        </w:rPr>
        <w:t xml:space="preserve"> </w:t>
      </w:r>
      <w:proofErr w:type="spellStart"/>
      <w:r w:rsidR="00C45663">
        <w:rPr>
          <w:sz w:val="28"/>
          <w:szCs w:val="28"/>
        </w:rPr>
        <w:t>Степновского</w:t>
      </w:r>
      <w:proofErr w:type="spellEnd"/>
      <w:r w:rsidR="00C45663">
        <w:rPr>
          <w:sz w:val="28"/>
          <w:szCs w:val="28"/>
        </w:rPr>
        <w:t xml:space="preserve"> района </w:t>
      </w:r>
      <w:r w:rsidRPr="00987E73">
        <w:rPr>
          <w:sz w:val="28"/>
          <w:szCs w:val="28"/>
        </w:rPr>
        <w:t xml:space="preserve"> Ставропольского края </w:t>
      </w:r>
      <w:r w:rsidR="00C45663">
        <w:rPr>
          <w:spacing w:val="2"/>
          <w:sz w:val="28"/>
          <w:szCs w:val="28"/>
        </w:rPr>
        <w:t>на 2</w:t>
      </w:r>
      <w:r w:rsidR="00585CE6">
        <w:rPr>
          <w:spacing w:val="2"/>
          <w:sz w:val="28"/>
          <w:szCs w:val="28"/>
        </w:rPr>
        <w:t>016 год и плановый период 2017 и</w:t>
      </w:r>
      <w:r w:rsidR="00C45663">
        <w:rPr>
          <w:spacing w:val="2"/>
          <w:sz w:val="28"/>
          <w:szCs w:val="28"/>
        </w:rPr>
        <w:t xml:space="preserve"> 2018</w:t>
      </w:r>
      <w:r w:rsidRPr="00987E73">
        <w:rPr>
          <w:spacing w:val="2"/>
          <w:sz w:val="28"/>
          <w:szCs w:val="28"/>
        </w:rPr>
        <w:t xml:space="preserve"> годов</w:t>
      </w:r>
      <w:r w:rsidRPr="00987E73">
        <w:rPr>
          <w:sz w:val="28"/>
          <w:szCs w:val="28"/>
        </w:rPr>
        <w:t xml:space="preserve"> и оценки поступлений</w:t>
      </w:r>
      <w:r w:rsidR="00C45663">
        <w:rPr>
          <w:sz w:val="28"/>
          <w:szCs w:val="28"/>
        </w:rPr>
        <w:t xml:space="preserve"> доходов в местный бюджет в 2015</w:t>
      </w:r>
      <w:r w:rsidRPr="00987E73">
        <w:rPr>
          <w:sz w:val="28"/>
          <w:szCs w:val="28"/>
        </w:rPr>
        <w:t xml:space="preserve"> году. </w:t>
      </w:r>
    </w:p>
    <w:p w:rsidR="00EC0868" w:rsidRDefault="00EC0868" w:rsidP="00EC0868">
      <w:pPr>
        <w:pStyle w:val="a9"/>
        <w:spacing w:after="0"/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Доходы бюджета на 201</w:t>
      </w:r>
      <w:r w:rsidR="00C45663">
        <w:rPr>
          <w:sz w:val="28"/>
          <w:szCs w:val="28"/>
        </w:rPr>
        <w:t>6</w:t>
      </w:r>
      <w:r w:rsidRPr="00987E73">
        <w:rPr>
          <w:sz w:val="28"/>
          <w:szCs w:val="28"/>
        </w:rPr>
        <w:t xml:space="preserve"> год планируются в сумме  </w:t>
      </w:r>
      <w:r w:rsidR="00F8443E">
        <w:rPr>
          <w:sz w:val="28"/>
          <w:szCs w:val="28"/>
        </w:rPr>
        <w:t xml:space="preserve">14018,36 </w:t>
      </w:r>
      <w:r w:rsidRPr="00987E73">
        <w:rPr>
          <w:sz w:val="28"/>
          <w:szCs w:val="28"/>
        </w:rPr>
        <w:t xml:space="preserve">тыс. </w:t>
      </w:r>
      <w:r w:rsidR="00C45663">
        <w:rPr>
          <w:sz w:val="28"/>
          <w:szCs w:val="28"/>
        </w:rPr>
        <w:t>рублей</w:t>
      </w:r>
      <w:r w:rsidRPr="00987E73">
        <w:rPr>
          <w:sz w:val="28"/>
          <w:szCs w:val="28"/>
        </w:rPr>
        <w:t>, в том числе: налоговые и ненало</w:t>
      </w:r>
      <w:r w:rsidR="00585CE6">
        <w:rPr>
          <w:sz w:val="28"/>
          <w:szCs w:val="28"/>
        </w:rPr>
        <w:t>говые д</w:t>
      </w:r>
      <w:r w:rsidR="00F8443E">
        <w:rPr>
          <w:sz w:val="28"/>
          <w:szCs w:val="28"/>
        </w:rPr>
        <w:t>оходы определены в сумме 12849,08</w:t>
      </w:r>
      <w:r w:rsidR="00C45663">
        <w:rPr>
          <w:sz w:val="28"/>
          <w:szCs w:val="28"/>
        </w:rPr>
        <w:t>тыс. рублей</w:t>
      </w:r>
      <w:r w:rsidRPr="00987E73">
        <w:rPr>
          <w:sz w:val="28"/>
          <w:szCs w:val="28"/>
        </w:rPr>
        <w:t xml:space="preserve"> (</w:t>
      </w:r>
      <w:r w:rsidR="00F8443E">
        <w:rPr>
          <w:sz w:val="28"/>
          <w:szCs w:val="28"/>
        </w:rPr>
        <w:t>91,7 процент</w:t>
      </w:r>
      <w:r w:rsidRPr="00987E73">
        <w:rPr>
          <w:sz w:val="28"/>
          <w:szCs w:val="28"/>
        </w:rPr>
        <w:t xml:space="preserve"> в структуре доходов), безвозмездные поступления определены в сумме </w:t>
      </w:r>
      <w:r w:rsidR="00F8443E">
        <w:rPr>
          <w:sz w:val="28"/>
          <w:szCs w:val="28"/>
        </w:rPr>
        <w:t>1169,28</w:t>
      </w:r>
      <w:r w:rsidR="000F1866">
        <w:rPr>
          <w:sz w:val="28"/>
          <w:szCs w:val="28"/>
        </w:rPr>
        <w:t xml:space="preserve"> </w:t>
      </w:r>
      <w:r w:rsidR="00C45663">
        <w:rPr>
          <w:sz w:val="28"/>
          <w:szCs w:val="28"/>
        </w:rPr>
        <w:t>тыс. рублей</w:t>
      </w:r>
      <w:r w:rsidR="00F8443E">
        <w:rPr>
          <w:sz w:val="28"/>
          <w:szCs w:val="28"/>
        </w:rPr>
        <w:t xml:space="preserve"> (8</w:t>
      </w:r>
      <w:r w:rsidR="000824E1">
        <w:rPr>
          <w:sz w:val="28"/>
          <w:szCs w:val="28"/>
        </w:rPr>
        <w:t>,3</w:t>
      </w:r>
      <w:r w:rsidR="00C45663">
        <w:rPr>
          <w:sz w:val="28"/>
          <w:szCs w:val="28"/>
        </w:rPr>
        <w:t xml:space="preserve"> процентов</w:t>
      </w:r>
      <w:r w:rsidRPr="00987E73">
        <w:rPr>
          <w:sz w:val="28"/>
          <w:szCs w:val="28"/>
        </w:rPr>
        <w:t xml:space="preserve"> в структуре доходов). По сравнению с </w:t>
      </w:r>
      <w:r w:rsidR="008E774C">
        <w:rPr>
          <w:sz w:val="28"/>
          <w:szCs w:val="28"/>
        </w:rPr>
        <w:t>первоначально утвержденными</w:t>
      </w:r>
      <w:r w:rsidRPr="00987E73">
        <w:rPr>
          <w:sz w:val="28"/>
          <w:szCs w:val="28"/>
        </w:rPr>
        <w:t xml:space="preserve"> плановыми назначениями  201</w:t>
      </w:r>
      <w:r w:rsidR="00C45663">
        <w:rPr>
          <w:sz w:val="28"/>
          <w:szCs w:val="28"/>
        </w:rPr>
        <w:t>5</w:t>
      </w:r>
      <w:r w:rsidRPr="00987E73">
        <w:rPr>
          <w:sz w:val="28"/>
          <w:szCs w:val="28"/>
        </w:rPr>
        <w:t xml:space="preserve"> года, </w:t>
      </w:r>
      <w:r w:rsidR="00E50812">
        <w:rPr>
          <w:sz w:val="28"/>
          <w:szCs w:val="28"/>
        </w:rPr>
        <w:t>увелич</w:t>
      </w:r>
      <w:r w:rsidR="00815381">
        <w:rPr>
          <w:sz w:val="28"/>
          <w:szCs w:val="28"/>
        </w:rPr>
        <w:t>ение</w:t>
      </w:r>
      <w:r w:rsidRPr="00987E73">
        <w:rPr>
          <w:sz w:val="28"/>
          <w:szCs w:val="28"/>
        </w:rPr>
        <w:t xml:space="preserve"> уровня доходов составит </w:t>
      </w:r>
      <w:r w:rsidR="00B360C6">
        <w:rPr>
          <w:sz w:val="28"/>
          <w:szCs w:val="28"/>
        </w:rPr>
        <w:t>7,5 процентов</w:t>
      </w:r>
      <w:r w:rsidRPr="00987E73">
        <w:rPr>
          <w:sz w:val="28"/>
          <w:szCs w:val="28"/>
        </w:rPr>
        <w:t>, а к ожидаемому исполнению по доходам за 201</w:t>
      </w:r>
      <w:r w:rsidR="00815381">
        <w:rPr>
          <w:sz w:val="28"/>
          <w:szCs w:val="28"/>
        </w:rPr>
        <w:t>5</w:t>
      </w:r>
      <w:r w:rsidRPr="00987E73">
        <w:rPr>
          <w:sz w:val="28"/>
          <w:szCs w:val="28"/>
        </w:rPr>
        <w:t xml:space="preserve"> год</w:t>
      </w:r>
      <w:r w:rsidR="00B360C6">
        <w:rPr>
          <w:sz w:val="28"/>
          <w:szCs w:val="28"/>
        </w:rPr>
        <w:t xml:space="preserve"> сокращение на 13,6</w:t>
      </w:r>
      <w:r w:rsidR="00F56178">
        <w:rPr>
          <w:sz w:val="28"/>
          <w:szCs w:val="28"/>
        </w:rPr>
        <w:t xml:space="preserve"> </w:t>
      </w:r>
      <w:r w:rsidR="00587564">
        <w:rPr>
          <w:sz w:val="28"/>
          <w:szCs w:val="28"/>
        </w:rPr>
        <w:t>процентов</w:t>
      </w:r>
      <w:r w:rsidR="00C45663">
        <w:rPr>
          <w:sz w:val="28"/>
          <w:szCs w:val="28"/>
        </w:rPr>
        <w:t>. В проекте бюджета</w:t>
      </w:r>
      <w:r w:rsidR="00F56178">
        <w:rPr>
          <w:sz w:val="28"/>
          <w:szCs w:val="28"/>
        </w:rPr>
        <w:t xml:space="preserve"> </w:t>
      </w:r>
      <w:r w:rsidRPr="00987E73">
        <w:rPr>
          <w:sz w:val="28"/>
          <w:szCs w:val="28"/>
        </w:rPr>
        <w:t xml:space="preserve">учтены поступления субвенций и иных межбюджетных трансфертов для исполнения переданных государственных полномочий в общей сумме </w:t>
      </w:r>
      <w:r w:rsidR="00B360C6">
        <w:rPr>
          <w:sz w:val="28"/>
          <w:szCs w:val="28"/>
        </w:rPr>
        <w:t>246,32</w:t>
      </w:r>
      <w:r w:rsidRPr="00987E73">
        <w:rPr>
          <w:sz w:val="28"/>
          <w:szCs w:val="28"/>
        </w:rPr>
        <w:t>тыс. руб</w:t>
      </w:r>
      <w:r w:rsidR="00C45663">
        <w:rPr>
          <w:sz w:val="28"/>
          <w:szCs w:val="28"/>
        </w:rPr>
        <w:t>лей</w:t>
      </w:r>
      <w:r w:rsidRPr="00987E73">
        <w:rPr>
          <w:sz w:val="28"/>
          <w:szCs w:val="28"/>
        </w:rPr>
        <w:t xml:space="preserve">. </w:t>
      </w:r>
    </w:p>
    <w:p w:rsidR="00F56178" w:rsidRPr="00987E73" w:rsidRDefault="00F56178" w:rsidP="00EC0868">
      <w:pPr>
        <w:pStyle w:val="a9"/>
        <w:spacing w:after="0"/>
        <w:ind w:firstLine="720"/>
        <w:jc w:val="both"/>
        <w:rPr>
          <w:sz w:val="28"/>
          <w:szCs w:val="28"/>
        </w:rPr>
      </w:pPr>
    </w:p>
    <w:p w:rsidR="00EC0868" w:rsidRDefault="00F56178" w:rsidP="00E274C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868" w:rsidRPr="00987E73">
        <w:rPr>
          <w:sz w:val="28"/>
          <w:szCs w:val="28"/>
        </w:rPr>
        <w:t>Структура  доходной части</w:t>
      </w:r>
      <w:r>
        <w:rPr>
          <w:sz w:val="28"/>
          <w:szCs w:val="28"/>
        </w:rPr>
        <w:t xml:space="preserve"> </w:t>
      </w:r>
      <w:r w:rsidR="00EC0868" w:rsidRPr="00987E73">
        <w:rPr>
          <w:sz w:val="28"/>
          <w:szCs w:val="28"/>
        </w:rPr>
        <w:t xml:space="preserve"> бюджета на 201</w:t>
      </w:r>
      <w:r w:rsidR="00C45663">
        <w:rPr>
          <w:sz w:val="28"/>
          <w:szCs w:val="28"/>
        </w:rPr>
        <w:t>6</w:t>
      </w:r>
      <w:r w:rsidR="00EC0868" w:rsidRPr="00987E73">
        <w:rPr>
          <w:sz w:val="28"/>
          <w:szCs w:val="28"/>
        </w:rPr>
        <w:t xml:space="preserve"> год в сравнении с 201</w:t>
      </w:r>
      <w:r w:rsidR="00C45663">
        <w:rPr>
          <w:sz w:val="28"/>
          <w:szCs w:val="28"/>
        </w:rPr>
        <w:t>5</w:t>
      </w:r>
      <w:r w:rsidR="00EC0868" w:rsidRPr="00987E73">
        <w:rPr>
          <w:sz w:val="28"/>
          <w:szCs w:val="28"/>
        </w:rPr>
        <w:t xml:space="preserve"> годом</w:t>
      </w:r>
      <w:r w:rsidR="00C45663">
        <w:rPr>
          <w:sz w:val="28"/>
          <w:szCs w:val="28"/>
        </w:rPr>
        <w:t xml:space="preserve"> представлена в т</w:t>
      </w:r>
      <w:r w:rsidR="00EC0868" w:rsidRPr="00987E73">
        <w:rPr>
          <w:sz w:val="28"/>
          <w:szCs w:val="28"/>
        </w:rPr>
        <w:t>аблице</w:t>
      </w:r>
      <w:r w:rsidR="00C45663">
        <w:rPr>
          <w:sz w:val="28"/>
          <w:szCs w:val="28"/>
        </w:rPr>
        <w:t xml:space="preserve"> 2</w:t>
      </w:r>
      <w:r w:rsidR="00EC0868" w:rsidRPr="00987E73">
        <w:rPr>
          <w:sz w:val="28"/>
          <w:szCs w:val="28"/>
        </w:rPr>
        <w:t>.</w:t>
      </w:r>
    </w:p>
    <w:p w:rsidR="00EC0868" w:rsidRPr="00F56178" w:rsidRDefault="00F56178" w:rsidP="003128EF">
      <w:pPr>
        <w:pStyle w:val="a9"/>
        <w:spacing w:line="240" w:lineRule="exact"/>
        <w:ind w:firstLine="720"/>
      </w:pPr>
      <w:r>
        <w:t xml:space="preserve">                                                                                                                           </w:t>
      </w:r>
      <w:r w:rsidR="00C45663" w:rsidRPr="00FD0F09">
        <w:t>Таблица 2</w:t>
      </w:r>
      <w:r>
        <w:rPr>
          <w:bCs/>
        </w:rPr>
        <w:t xml:space="preserve">                     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134"/>
        <w:gridCol w:w="1276"/>
        <w:gridCol w:w="1276"/>
        <w:gridCol w:w="1276"/>
        <w:gridCol w:w="1417"/>
      </w:tblGrid>
      <w:tr w:rsidR="00EC0868" w:rsidRPr="00987E73" w:rsidTr="00522CB1">
        <w:trPr>
          <w:cantSplit/>
        </w:trPr>
        <w:tc>
          <w:tcPr>
            <w:tcW w:w="1809" w:type="dxa"/>
            <w:vMerge w:val="restart"/>
          </w:tcPr>
          <w:p w:rsidR="00EC0868" w:rsidRPr="00987E73" w:rsidRDefault="00EC0868" w:rsidP="003128EF">
            <w:pPr>
              <w:spacing w:line="240" w:lineRule="exact"/>
              <w:jc w:val="center"/>
              <w:rPr>
                <w:bCs/>
              </w:rPr>
            </w:pPr>
          </w:p>
          <w:p w:rsidR="003128EF" w:rsidRDefault="003128EF" w:rsidP="003128EF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EC0868" w:rsidP="003128EF">
            <w:pPr>
              <w:spacing w:line="240" w:lineRule="exact"/>
              <w:jc w:val="center"/>
              <w:rPr>
                <w:bCs/>
              </w:rPr>
            </w:pPr>
            <w:r w:rsidRPr="00987E73">
              <w:rPr>
                <w:bCs/>
              </w:rPr>
              <w:t>Группа доходов</w:t>
            </w:r>
          </w:p>
        </w:tc>
        <w:tc>
          <w:tcPr>
            <w:tcW w:w="2268" w:type="dxa"/>
            <w:gridSpan w:val="2"/>
          </w:tcPr>
          <w:p w:rsidR="00EC0868" w:rsidRPr="00987E73" w:rsidRDefault="001153C2" w:rsidP="003128E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2015</w:t>
            </w:r>
            <w:r w:rsidR="00EC0868" w:rsidRPr="00987E73">
              <w:rPr>
                <w:bCs/>
              </w:rPr>
              <w:t xml:space="preserve"> год – </w:t>
            </w:r>
            <w:r w:rsidR="000824E1">
              <w:rPr>
                <w:bCs/>
              </w:rPr>
              <w:t xml:space="preserve">первонач. </w:t>
            </w:r>
            <w:r w:rsidR="00EC0868" w:rsidRPr="00987E73">
              <w:rPr>
                <w:bCs/>
              </w:rPr>
              <w:t>утвержденные бюджетные назначения</w:t>
            </w:r>
          </w:p>
        </w:tc>
        <w:tc>
          <w:tcPr>
            <w:tcW w:w="2552" w:type="dxa"/>
            <w:gridSpan w:val="2"/>
          </w:tcPr>
          <w:p w:rsidR="00C81994" w:rsidRDefault="00C81994" w:rsidP="003128EF">
            <w:pPr>
              <w:spacing w:line="240" w:lineRule="exact"/>
              <w:jc w:val="center"/>
              <w:rPr>
                <w:bCs/>
              </w:rPr>
            </w:pPr>
          </w:p>
          <w:p w:rsidR="003128EF" w:rsidRDefault="003128EF" w:rsidP="003128EF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1153C2" w:rsidP="003128E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2015</w:t>
            </w:r>
            <w:r w:rsidR="00EC0868" w:rsidRPr="00987E73">
              <w:rPr>
                <w:bCs/>
              </w:rPr>
              <w:t xml:space="preserve"> год – ожидаемое исполнение</w:t>
            </w:r>
          </w:p>
        </w:tc>
        <w:tc>
          <w:tcPr>
            <w:tcW w:w="2693" w:type="dxa"/>
            <w:gridSpan w:val="2"/>
          </w:tcPr>
          <w:p w:rsidR="00C81994" w:rsidRDefault="00C81994" w:rsidP="003128EF">
            <w:pPr>
              <w:spacing w:line="240" w:lineRule="exact"/>
              <w:jc w:val="center"/>
              <w:rPr>
                <w:bCs/>
              </w:rPr>
            </w:pPr>
          </w:p>
          <w:p w:rsidR="003128EF" w:rsidRDefault="003128EF" w:rsidP="003128EF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1153C2" w:rsidP="003128E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="00EC0868" w:rsidRPr="00987E73">
              <w:rPr>
                <w:bCs/>
              </w:rPr>
              <w:t xml:space="preserve"> год - проект</w:t>
            </w:r>
          </w:p>
        </w:tc>
      </w:tr>
      <w:tr w:rsidR="00EC0868" w:rsidRPr="00987E73" w:rsidTr="00522CB1">
        <w:trPr>
          <w:cantSplit/>
          <w:trHeight w:val="433"/>
        </w:trPr>
        <w:tc>
          <w:tcPr>
            <w:tcW w:w="1809" w:type="dxa"/>
            <w:vMerge/>
          </w:tcPr>
          <w:p w:rsidR="00EC0868" w:rsidRPr="00987E73" w:rsidRDefault="00EC0868" w:rsidP="00522CB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134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276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417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</w:tr>
      <w:tr w:rsidR="00EC0868" w:rsidRPr="00987E73" w:rsidTr="00522CB1">
        <w:trPr>
          <w:cantSplit/>
        </w:trPr>
        <w:tc>
          <w:tcPr>
            <w:tcW w:w="1809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А</w:t>
            </w: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6</w:t>
            </w:r>
          </w:p>
        </w:tc>
      </w:tr>
      <w:tr w:rsidR="00EC0868" w:rsidRPr="00987E73" w:rsidTr="003128EF">
        <w:trPr>
          <w:trHeight w:val="451"/>
        </w:trPr>
        <w:tc>
          <w:tcPr>
            <w:tcW w:w="1809" w:type="dxa"/>
          </w:tcPr>
          <w:p w:rsidR="00EC0868" w:rsidRPr="00C81994" w:rsidRDefault="00EC0868" w:rsidP="00D14D0C">
            <w:pPr>
              <w:spacing w:line="240" w:lineRule="exact"/>
              <w:jc w:val="both"/>
            </w:pPr>
            <w:r w:rsidRPr="00987E73">
              <w:t>Налоговые доходы</w:t>
            </w:r>
          </w:p>
        </w:tc>
        <w:tc>
          <w:tcPr>
            <w:tcW w:w="1134" w:type="dxa"/>
          </w:tcPr>
          <w:p w:rsidR="00C81994" w:rsidRDefault="00C81994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</w:p>
          <w:p w:rsidR="00EC0868" w:rsidRPr="00987E73" w:rsidRDefault="000824E1" w:rsidP="00D14D0C">
            <w:pPr>
              <w:spacing w:line="240" w:lineRule="exact"/>
              <w:ind w:left="-108" w:right="-108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683D6C">
              <w:rPr>
                <w:bCs/>
              </w:rPr>
              <w:t>10674,90</w:t>
            </w:r>
          </w:p>
        </w:tc>
        <w:tc>
          <w:tcPr>
            <w:tcW w:w="1134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683D6C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81,8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</w:p>
          <w:p w:rsidR="00EC0868" w:rsidRPr="00987E73" w:rsidRDefault="00A51F8A" w:rsidP="00473ECE">
            <w:pPr>
              <w:spacing w:line="240" w:lineRule="exact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10570,50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A51F8A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65,2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A51F8A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12407,08</w:t>
            </w:r>
          </w:p>
        </w:tc>
        <w:tc>
          <w:tcPr>
            <w:tcW w:w="1417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A51F8A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EC0868" w:rsidRPr="00987E73" w:rsidTr="003128EF">
        <w:trPr>
          <w:trHeight w:val="530"/>
        </w:trPr>
        <w:tc>
          <w:tcPr>
            <w:tcW w:w="1809" w:type="dxa"/>
          </w:tcPr>
          <w:p w:rsidR="00EC0868" w:rsidRPr="00987E73" w:rsidRDefault="00EC0868" w:rsidP="00D14D0C">
            <w:pPr>
              <w:spacing w:line="240" w:lineRule="exact"/>
              <w:jc w:val="both"/>
            </w:pPr>
            <w:r w:rsidRPr="00987E73">
              <w:t>Неналоговые доходы</w:t>
            </w:r>
          </w:p>
        </w:tc>
        <w:tc>
          <w:tcPr>
            <w:tcW w:w="1134" w:type="dxa"/>
          </w:tcPr>
          <w:p w:rsidR="003128EF" w:rsidRDefault="00D14D0C" w:rsidP="00D14D0C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C0868" w:rsidRPr="00987E73" w:rsidRDefault="00D14D0C" w:rsidP="00D14D0C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</w:t>
            </w:r>
            <w:r w:rsidR="00683D6C">
              <w:rPr>
                <w:bCs/>
              </w:rPr>
              <w:t>439,00</w:t>
            </w:r>
          </w:p>
        </w:tc>
        <w:tc>
          <w:tcPr>
            <w:tcW w:w="1134" w:type="dxa"/>
          </w:tcPr>
          <w:p w:rsidR="003128EF" w:rsidRDefault="003128EF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683D6C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  <w:tc>
          <w:tcPr>
            <w:tcW w:w="1276" w:type="dxa"/>
          </w:tcPr>
          <w:p w:rsidR="003128EF" w:rsidRDefault="003128EF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A51F8A" w:rsidP="003128E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460,80</w:t>
            </w:r>
          </w:p>
        </w:tc>
        <w:tc>
          <w:tcPr>
            <w:tcW w:w="1276" w:type="dxa"/>
          </w:tcPr>
          <w:p w:rsidR="003128EF" w:rsidRDefault="003128EF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A51F8A" w:rsidP="003128E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1276" w:type="dxa"/>
          </w:tcPr>
          <w:p w:rsidR="003128EF" w:rsidRDefault="003128EF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A51F8A" w:rsidP="003128E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442,00</w:t>
            </w:r>
          </w:p>
        </w:tc>
        <w:tc>
          <w:tcPr>
            <w:tcW w:w="1417" w:type="dxa"/>
          </w:tcPr>
          <w:p w:rsidR="003128EF" w:rsidRDefault="003128EF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A51F8A" w:rsidP="003128EF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EC0868" w:rsidRPr="00987E73" w:rsidTr="003128EF">
        <w:trPr>
          <w:trHeight w:val="497"/>
        </w:trPr>
        <w:tc>
          <w:tcPr>
            <w:tcW w:w="1809" w:type="dxa"/>
          </w:tcPr>
          <w:p w:rsidR="00EC0868" w:rsidRPr="00987E73" w:rsidRDefault="00EC0868" w:rsidP="00D14D0C">
            <w:pPr>
              <w:spacing w:line="240" w:lineRule="exact"/>
              <w:jc w:val="both"/>
            </w:pPr>
            <w:r w:rsidRPr="00987E73">
              <w:t>Безвозмездные поступления</w:t>
            </w:r>
          </w:p>
        </w:tc>
        <w:tc>
          <w:tcPr>
            <w:tcW w:w="1134" w:type="dxa"/>
          </w:tcPr>
          <w:p w:rsidR="00C81994" w:rsidRDefault="00C81994" w:rsidP="00D14D0C">
            <w:pPr>
              <w:spacing w:line="240" w:lineRule="exact"/>
              <w:ind w:right="-108" w:hanging="108"/>
              <w:jc w:val="center"/>
              <w:rPr>
                <w:bCs/>
              </w:rPr>
            </w:pPr>
          </w:p>
          <w:p w:rsidR="00EC0868" w:rsidRPr="00987E73" w:rsidRDefault="006C7F32" w:rsidP="00D14D0C">
            <w:pPr>
              <w:spacing w:line="240" w:lineRule="exact"/>
              <w:ind w:right="-108" w:hanging="108"/>
              <w:jc w:val="center"/>
              <w:rPr>
                <w:bCs/>
              </w:rPr>
            </w:pPr>
            <w:r>
              <w:rPr>
                <w:bCs/>
              </w:rPr>
              <w:t>1931,07</w:t>
            </w:r>
          </w:p>
        </w:tc>
        <w:tc>
          <w:tcPr>
            <w:tcW w:w="1134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6C7F32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14,8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</w:p>
          <w:p w:rsidR="00EC0868" w:rsidRPr="00987E73" w:rsidRDefault="00A51F8A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5191,30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rPr>
                <w:bCs/>
              </w:rPr>
            </w:pPr>
          </w:p>
          <w:p w:rsidR="00EC0868" w:rsidRPr="00987E73" w:rsidRDefault="00F56178" w:rsidP="00D14D0C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0F1866">
              <w:rPr>
                <w:bCs/>
              </w:rPr>
              <w:t xml:space="preserve">  </w:t>
            </w:r>
            <w:r w:rsidR="00A51F8A">
              <w:rPr>
                <w:bCs/>
              </w:rPr>
              <w:t>32,0</w:t>
            </w:r>
          </w:p>
        </w:tc>
        <w:tc>
          <w:tcPr>
            <w:tcW w:w="1276" w:type="dxa"/>
          </w:tcPr>
          <w:p w:rsidR="00C81994" w:rsidRDefault="00C81994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</w:p>
          <w:p w:rsidR="00EC0868" w:rsidRPr="00987E73" w:rsidRDefault="00A51F8A" w:rsidP="00D14D0C">
            <w:pPr>
              <w:spacing w:line="240" w:lineRule="exact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1169,28</w:t>
            </w:r>
          </w:p>
        </w:tc>
        <w:tc>
          <w:tcPr>
            <w:tcW w:w="1417" w:type="dxa"/>
          </w:tcPr>
          <w:p w:rsidR="00C81994" w:rsidRDefault="00C81994" w:rsidP="00D14D0C">
            <w:pPr>
              <w:spacing w:line="240" w:lineRule="exact"/>
              <w:jc w:val="center"/>
              <w:rPr>
                <w:bCs/>
              </w:rPr>
            </w:pPr>
          </w:p>
          <w:p w:rsidR="00EC0868" w:rsidRPr="00987E73" w:rsidRDefault="00A51F8A" w:rsidP="00D14D0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E774C">
              <w:rPr>
                <w:bCs/>
              </w:rPr>
              <w:t>,3</w:t>
            </w:r>
          </w:p>
        </w:tc>
      </w:tr>
      <w:tr w:rsidR="00EC0868" w:rsidRPr="00987E73" w:rsidTr="00522CB1">
        <w:tc>
          <w:tcPr>
            <w:tcW w:w="1809" w:type="dxa"/>
          </w:tcPr>
          <w:p w:rsidR="00EC0868" w:rsidRPr="003128EF" w:rsidRDefault="00EC0868" w:rsidP="00522CB1">
            <w:pPr>
              <w:tabs>
                <w:tab w:val="left" w:pos="705"/>
                <w:tab w:val="left" w:pos="855"/>
              </w:tabs>
              <w:jc w:val="both"/>
              <w:rPr>
                <w:b/>
              </w:rPr>
            </w:pPr>
            <w:r w:rsidRPr="003128EF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C81994" w:rsidRPr="003128EF" w:rsidRDefault="00C81994" w:rsidP="00522CB1">
            <w:pPr>
              <w:ind w:right="-108" w:hanging="108"/>
              <w:jc w:val="center"/>
              <w:rPr>
                <w:b/>
              </w:rPr>
            </w:pPr>
          </w:p>
          <w:p w:rsidR="00EC0868" w:rsidRPr="003128EF" w:rsidRDefault="006C7F32" w:rsidP="00522CB1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13044,97</w:t>
            </w:r>
          </w:p>
        </w:tc>
        <w:tc>
          <w:tcPr>
            <w:tcW w:w="1134" w:type="dxa"/>
          </w:tcPr>
          <w:p w:rsidR="00C81994" w:rsidRPr="003128EF" w:rsidRDefault="00C81994" w:rsidP="00522CB1">
            <w:pPr>
              <w:jc w:val="center"/>
              <w:rPr>
                <w:b/>
              </w:rPr>
            </w:pPr>
          </w:p>
          <w:p w:rsidR="00EC0868" w:rsidRPr="003128EF" w:rsidRDefault="00EC0868" w:rsidP="00522CB1">
            <w:pPr>
              <w:jc w:val="center"/>
              <w:rPr>
                <w:b/>
              </w:rPr>
            </w:pPr>
            <w:r w:rsidRPr="003128EF">
              <w:rPr>
                <w:b/>
              </w:rPr>
              <w:t>100,0</w:t>
            </w:r>
          </w:p>
        </w:tc>
        <w:tc>
          <w:tcPr>
            <w:tcW w:w="1276" w:type="dxa"/>
          </w:tcPr>
          <w:p w:rsidR="00C81994" w:rsidRPr="003128EF" w:rsidRDefault="00C81994" w:rsidP="00522CB1">
            <w:pPr>
              <w:ind w:left="-108" w:right="-108"/>
              <w:jc w:val="center"/>
              <w:rPr>
                <w:b/>
                <w:bCs/>
              </w:rPr>
            </w:pPr>
          </w:p>
          <w:p w:rsidR="00EC0868" w:rsidRPr="003128EF" w:rsidRDefault="00A51F8A" w:rsidP="00A51F8A">
            <w:pPr>
              <w:ind w:left="-108" w:right="-108"/>
              <w:jc w:val="center"/>
              <w:rPr>
                <w:b/>
                <w:bCs/>
              </w:rPr>
            </w:pPr>
            <w:r w:rsidRPr="003128EF">
              <w:rPr>
                <w:b/>
                <w:bCs/>
              </w:rPr>
              <w:t>16222,60</w:t>
            </w:r>
          </w:p>
        </w:tc>
        <w:tc>
          <w:tcPr>
            <w:tcW w:w="1276" w:type="dxa"/>
          </w:tcPr>
          <w:p w:rsidR="00C81994" w:rsidRPr="003128EF" w:rsidRDefault="00C81994" w:rsidP="00522CB1">
            <w:pPr>
              <w:jc w:val="center"/>
              <w:rPr>
                <w:b/>
                <w:bCs/>
              </w:rPr>
            </w:pPr>
          </w:p>
          <w:p w:rsidR="00EC0868" w:rsidRPr="003128EF" w:rsidRDefault="00EC0868" w:rsidP="00522CB1">
            <w:pPr>
              <w:jc w:val="center"/>
              <w:rPr>
                <w:b/>
                <w:bCs/>
              </w:rPr>
            </w:pPr>
            <w:r w:rsidRPr="003128EF">
              <w:rPr>
                <w:b/>
                <w:bCs/>
              </w:rPr>
              <w:t>100,0</w:t>
            </w:r>
          </w:p>
        </w:tc>
        <w:tc>
          <w:tcPr>
            <w:tcW w:w="1276" w:type="dxa"/>
          </w:tcPr>
          <w:p w:rsidR="00C81994" w:rsidRPr="003128EF" w:rsidRDefault="00C81994" w:rsidP="00522CB1">
            <w:pPr>
              <w:ind w:left="-108" w:right="-108"/>
              <w:jc w:val="center"/>
              <w:rPr>
                <w:b/>
                <w:bCs/>
              </w:rPr>
            </w:pPr>
          </w:p>
          <w:p w:rsidR="00EC0868" w:rsidRPr="003128EF" w:rsidRDefault="00A51F8A" w:rsidP="00522CB1">
            <w:pPr>
              <w:ind w:left="-108" w:right="-108"/>
              <w:jc w:val="center"/>
              <w:rPr>
                <w:b/>
                <w:bCs/>
              </w:rPr>
            </w:pPr>
            <w:r w:rsidRPr="003128EF">
              <w:rPr>
                <w:b/>
                <w:bCs/>
              </w:rPr>
              <w:t>14018,36</w:t>
            </w:r>
          </w:p>
        </w:tc>
        <w:tc>
          <w:tcPr>
            <w:tcW w:w="1417" w:type="dxa"/>
          </w:tcPr>
          <w:p w:rsidR="00C81994" w:rsidRPr="003128EF" w:rsidRDefault="00C81994" w:rsidP="00522CB1">
            <w:pPr>
              <w:jc w:val="center"/>
              <w:rPr>
                <w:b/>
                <w:bCs/>
              </w:rPr>
            </w:pPr>
          </w:p>
          <w:p w:rsidR="00EC0868" w:rsidRPr="003128EF" w:rsidRDefault="00EC0868" w:rsidP="00522CB1">
            <w:pPr>
              <w:jc w:val="center"/>
              <w:rPr>
                <w:b/>
                <w:bCs/>
              </w:rPr>
            </w:pPr>
            <w:r w:rsidRPr="003128EF">
              <w:rPr>
                <w:b/>
                <w:bCs/>
              </w:rPr>
              <w:t>100,0</w:t>
            </w:r>
          </w:p>
        </w:tc>
      </w:tr>
    </w:tbl>
    <w:p w:rsidR="00E274C5" w:rsidRDefault="00E274C5" w:rsidP="00EC0868">
      <w:pPr>
        <w:ind w:firstLine="720"/>
        <w:jc w:val="both"/>
        <w:rPr>
          <w:sz w:val="28"/>
          <w:szCs w:val="28"/>
        </w:rPr>
      </w:pP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Как свидетельствуют приве</w:t>
      </w:r>
      <w:r w:rsidR="00C81994">
        <w:rPr>
          <w:sz w:val="28"/>
          <w:szCs w:val="28"/>
        </w:rPr>
        <w:t>денные в таблице  данные, в 2016</w:t>
      </w:r>
      <w:r w:rsidRPr="00987E73">
        <w:rPr>
          <w:sz w:val="28"/>
          <w:szCs w:val="28"/>
        </w:rPr>
        <w:t xml:space="preserve"> году прогнозируется увеличение доли налоговых доходов в общем объеме доходов бюджета:</w:t>
      </w: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по отношению к ожидаемо</w:t>
      </w:r>
      <w:r w:rsidR="00C81994">
        <w:rPr>
          <w:sz w:val="28"/>
          <w:szCs w:val="28"/>
        </w:rPr>
        <w:t>му исполнен</w:t>
      </w:r>
      <w:r w:rsidR="00D14D0C">
        <w:rPr>
          <w:sz w:val="28"/>
          <w:szCs w:val="28"/>
        </w:rPr>
        <w:t>и</w:t>
      </w:r>
      <w:r w:rsidR="00A51F8A">
        <w:rPr>
          <w:sz w:val="28"/>
          <w:szCs w:val="28"/>
        </w:rPr>
        <w:t xml:space="preserve">ю по доходам за 2015 год на 23,3 </w:t>
      </w:r>
      <w:proofErr w:type="gramStart"/>
      <w:r w:rsidRPr="00987E73">
        <w:rPr>
          <w:sz w:val="28"/>
          <w:szCs w:val="28"/>
        </w:rPr>
        <w:t>процентных</w:t>
      </w:r>
      <w:proofErr w:type="gramEnd"/>
      <w:r w:rsidRPr="00987E73">
        <w:rPr>
          <w:sz w:val="28"/>
          <w:szCs w:val="28"/>
        </w:rPr>
        <w:t xml:space="preserve"> пункта;</w:t>
      </w:r>
    </w:p>
    <w:p w:rsidR="00EC0868" w:rsidRPr="00987E73" w:rsidRDefault="00E50812" w:rsidP="00EC0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отношению к первоначальным </w:t>
      </w:r>
      <w:r w:rsidR="00C81994">
        <w:rPr>
          <w:sz w:val="28"/>
          <w:szCs w:val="28"/>
        </w:rPr>
        <w:t xml:space="preserve"> плановы</w:t>
      </w:r>
      <w:r w:rsidR="00D14D0C">
        <w:rPr>
          <w:sz w:val="28"/>
          <w:szCs w:val="28"/>
        </w:rPr>
        <w:t>м</w:t>
      </w:r>
      <w:r>
        <w:rPr>
          <w:sz w:val="28"/>
          <w:szCs w:val="28"/>
        </w:rPr>
        <w:t xml:space="preserve"> на</w:t>
      </w:r>
      <w:r w:rsidR="00A51F8A">
        <w:rPr>
          <w:sz w:val="28"/>
          <w:szCs w:val="28"/>
        </w:rPr>
        <w:t>значениям на 2015 год на 6,7</w:t>
      </w:r>
      <w:r w:rsidR="00F56178">
        <w:rPr>
          <w:sz w:val="28"/>
          <w:szCs w:val="28"/>
        </w:rPr>
        <w:t xml:space="preserve"> </w:t>
      </w:r>
      <w:proofErr w:type="gramStart"/>
      <w:r w:rsidR="00EC0868" w:rsidRPr="00987E73">
        <w:rPr>
          <w:sz w:val="28"/>
          <w:szCs w:val="28"/>
        </w:rPr>
        <w:t>процентных</w:t>
      </w:r>
      <w:proofErr w:type="gramEnd"/>
      <w:r w:rsidR="00EC0868" w:rsidRPr="00987E73">
        <w:rPr>
          <w:sz w:val="28"/>
          <w:szCs w:val="28"/>
        </w:rPr>
        <w:t xml:space="preserve"> пункта. </w:t>
      </w:r>
    </w:p>
    <w:p w:rsidR="001F1E95" w:rsidRDefault="00EC0868" w:rsidP="001F1E95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В отношении неналоговых доходов отмечае</w:t>
      </w:r>
      <w:r w:rsidR="009F5CFF">
        <w:rPr>
          <w:sz w:val="28"/>
          <w:szCs w:val="28"/>
        </w:rPr>
        <w:t>тся увеличение доли доходов на 0,4</w:t>
      </w:r>
      <w:r w:rsidRPr="00987E73">
        <w:rPr>
          <w:sz w:val="28"/>
          <w:szCs w:val="28"/>
        </w:rPr>
        <w:t xml:space="preserve"> про</w:t>
      </w:r>
      <w:r w:rsidR="005B7731">
        <w:rPr>
          <w:sz w:val="28"/>
          <w:szCs w:val="28"/>
        </w:rPr>
        <w:t xml:space="preserve">центных пункта к </w:t>
      </w:r>
      <w:r w:rsidR="009F5CFF">
        <w:rPr>
          <w:sz w:val="28"/>
          <w:szCs w:val="28"/>
        </w:rPr>
        <w:t xml:space="preserve">ожидаемому исполнению 2015 года и уменьшение на 0,2 процентных пункта к </w:t>
      </w:r>
      <w:r w:rsidR="005231D7">
        <w:rPr>
          <w:sz w:val="28"/>
          <w:szCs w:val="28"/>
        </w:rPr>
        <w:t>первоначально утвержденным  бюджетным назначениям.</w:t>
      </w:r>
      <w:r w:rsidRPr="00987E73">
        <w:rPr>
          <w:sz w:val="28"/>
          <w:szCs w:val="28"/>
        </w:rPr>
        <w:t xml:space="preserve"> </w:t>
      </w:r>
    </w:p>
    <w:p w:rsidR="00EC0868" w:rsidRPr="00987E73" w:rsidRDefault="00EC0868" w:rsidP="001F1E95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При этом доля безв</w:t>
      </w:r>
      <w:r w:rsidR="005B7731">
        <w:rPr>
          <w:sz w:val="28"/>
          <w:szCs w:val="28"/>
        </w:rPr>
        <w:t>озмездных поступлений в бюджете</w:t>
      </w:r>
      <w:r w:rsidR="00F56178">
        <w:rPr>
          <w:sz w:val="28"/>
          <w:szCs w:val="28"/>
        </w:rPr>
        <w:t xml:space="preserve"> </w:t>
      </w:r>
      <w:r w:rsidRPr="00987E73">
        <w:rPr>
          <w:sz w:val="28"/>
          <w:szCs w:val="28"/>
        </w:rPr>
        <w:t>сократится</w:t>
      </w:r>
      <w:r w:rsidR="00D14D0C">
        <w:rPr>
          <w:sz w:val="28"/>
          <w:szCs w:val="28"/>
        </w:rPr>
        <w:t xml:space="preserve"> </w:t>
      </w:r>
      <w:r w:rsidR="009F5CFF">
        <w:rPr>
          <w:sz w:val="28"/>
          <w:szCs w:val="28"/>
        </w:rPr>
        <w:t>на 23,7</w:t>
      </w:r>
      <w:r w:rsidR="005B7731">
        <w:rPr>
          <w:sz w:val="28"/>
          <w:szCs w:val="28"/>
        </w:rPr>
        <w:t xml:space="preserve"> процентных пункта к уровню 2015</w:t>
      </w:r>
      <w:r w:rsidRPr="00987E73">
        <w:rPr>
          <w:sz w:val="28"/>
          <w:szCs w:val="28"/>
        </w:rPr>
        <w:t xml:space="preserve"> года и </w:t>
      </w:r>
      <w:r w:rsidR="009F5CFF">
        <w:rPr>
          <w:sz w:val="28"/>
          <w:szCs w:val="28"/>
        </w:rPr>
        <w:t>на 6,5</w:t>
      </w:r>
      <w:r w:rsidRPr="00987E73">
        <w:rPr>
          <w:sz w:val="28"/>
          <w:szCs w:val="28"/>
        </w:rPr>
        <w:t xml:space="preserve"> процентных пу</w:t>
      </w:r>
      <w:r w:rsidR="005B7731">
        <w:rPr>
          <w:sz w:val="28"/>
          <w:szCs w:val="28"/>
        </w:rPr>
        <w:t xml:space="preserve">нкта к </w:t>
      </w:r>
      <w:r w:rsidR="00407806">
        <w:rPr>
          <w:sz w:val="28"/>
          <w:szCs w:val="28"/>
        </w:rPr>
        <w:t>первоначально утвержденным бюджетн</w:t>
      </w:r>
      <w:r w:rsidR="005B7731">
        <w:rPr>
          <w:sz w:val="28"/>
          <w:szCs w:val="28"/>
        </w:rPr>
        <w:t>ым назначениям 2015</w:t>
      </w:r>
      <w:r w:rsidRPr="00987E73">
        <w:rPr>
          <w:sz w:val="28"/>
          <w:szCs w:val="28"/>
        </w:rPr>
        <w:t xml:space="preserve"> года.</w:t>
      </w:r>
    </w:p>
    <w:p w:rsidR="00205B69" w:rsidRDefault="00205B69" w:rsidP="008467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вес собственных доходных источников (налоговые и неналоговые поступления), в прогнозируемом общем объеме доходо</w:t>
      </w:r>
      <w:r w:rsidR="00D14D0C">
        <w:rPr>
          <w:color w:val="000000"/>
          <w:sz w:val="28"/>
          <w:szCs w:val="28"/>
        </w:rPr>
        <w:t xml:space="preserve">в составляет: в 2015 году – </w:t>
      </w:r>
      <w:r w:rsidR="009F5CFF">
        <w:rPr>
          <w:color w:val="000000"/>
          <w:sz w:val="28"/>
          <w:szCs w:val="28"/>
        </w:rPr>
        <w:t>68,0 процентов, в 2016 году – 91,7 процент</w:t>
      </w:r>
      <w:r>
        <w:rPr>
          <w:color w:val="000000"/>
          <w:sz w:val="28"/>
          <w:szCs w:val="28"/>
        </w:rPr>
        <w:t>.</w:t>
      </w:r>
    </w:p>
    <w:p w:rsidR="008467C1" w:rsidRDefault="008467C1" w:rsidP="008467C1">
      <w:pPr>
        <w:ind w:firstLine="709"/>
        <w:jc w:val="both"/>
        <w:rPr>
          <w:spacing w:val="2"/>
          <w:sz w:val="28"/>
          <w:szCs w:val="28"/>
        </w:rPr>
      </w:pPr>
      <w:r w:rsidRPr="00B07AE1">
        <w:rPr>
          <w:sz w:val="28"/>
          <w:szCs w:val="28"/>
        </w:rPr>
        <w:t xml:space="preserve">Расчет налогового потенциала </w:t>
      </w:r>
      <w:r w:rsidRPr="00303ECE">
        <w:rPr>
          <w:sz w:val="28"/>
          <w:szCs w:val="28"/>
        </w:rPr>
        <w:t>по налоговым доходам</w:t>
      </w:r>
      <w:r w:rsidR="00B6045B">
        <w:rPr>
          <w:sz w:val="28"/>
          <w:szCs w:val="28"/>
        </w:rPr>
        <w:t xml:space="preserve"> </w:t>
      </w:r>
      <w:r w:rsidRPr="00B07AE1">
        <w:rPr>
          <w:sz w:val="28"/>
          <w:szCs w:val="28"/>
        </w:rPr>
        <w:t>на 201</w:t>
      </w:r>
      <w:r w:rsidR="00160B01">
        <w:rPr>
          <w:sz w:val="28"/>
          <w:szCs w:val="28"/>
        </w:rPr>
        <w:t>6</w:t>
      </w:r>
      <w:r w:rsidRPr="00B07AE1">
        <w:rPr>
          <w:sz w:val="28"/>
          <w:szCs w:val="28"/>
        </w:rPr>
        <w:t xml:space="preserve"> год  производился исходя </w:t>
      </w:r>
      <w:r w:rsidRPr="00922C3F">
        <w:rPr>
          <w:spacing w:val="2"/>
          <w:sz w:val="28"/>
          <w:szCs w:val="28"/>
        </w:rPr>
        <w:t>из показателей налоговой базы по данным статистической</w:t>
      </w:r>
      <w:r>
        <w:rPr>
          <w:spacing w:val="2"/>
          <w:sz w:val="28"/>
          <w:szCs w:val="28"/>
        </w:rPr>
        <w:t>,</w:t>
      </w:r>
      <w:r w:rsidRPr="00922C3F">
        <w:rPr>
          <w:spacing w:val="2"/>
          <w:sz w:val="28"/>
          <w:szCs w:val="28"/>
        </w:rPr>
        <w:t xml:space="preserve"> налоговой отчетности за 201</w:t>
      </w:r>
      <w:r w:rsidR="00160B01">
        <w:rPr>
          <w:spacing w:val="2"/>
          <w:sz w:val="28"/>
          <w:szCs w:val="28"/>
        </w:rPr>
        <w:t>4</w:t>
      </w:r>
      <w:r w:rsidRPr="00922C3F">
        <w:rPr>
          <w:spacing w:val="2"/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>.</w:t>
      </w:r>
    </w:p>
    <w:p w:rsidR="008467C1" w:rsidRDefault="008467C1" w:rsidP="008467C1">
      <w:pPr>
        <w:ind w:firstLine="709"/>
        <w:jc w:val="both"/>
        <w:rPr>
          <w:sz w:val="28"/>
          <w:szCs w:val="28"/>
        </w:rPr>
      </w:pPr>
      <w:r w:rsidRPr="00A06893">
        <w:rPr>
          <w:sz w:val="28"/>
          <w:szCs w:val="28"/>
        </w:rPr>
        <w:t>Налоговые доходы</w:t>
      </w:r>
      <w:r w:rsidRPr="002A1F62">
        <w:rPr>
          <w:sz w:val="28"/>
          <w:szCs w:val="28"/>
        </w:rPr>
        <w:t xml:space="preserve"> на 201</w:t>
      </w:r>
      <w:r w:rsidR="00160B01">
        <w:rPr>
          <w:sz w:val="28"/>
          <w:szCs w:val="28"/>
        </w:rPr>
        <w:t>6</w:t>
      </w:r>
      <w:r w:rsidRPr="002A1F62">
        <w:rPr>
          <w:sz w:val="28"/>
          <w:szCs w:val="28"/>
        </w:rPr>
        <w:t xml:space="preserve"> год планируются в объеме </w:t>
      </w:r>
      <w:r w:rsidR="009F5CFF">
        <w:rPr>
          <w:sz w:val="28"/>
          <w:szCs w:val="28"/>
        </w:rPr>
        <w:t xml:space="preserve">                         12407,08</w:t>
      </w:r>
      <w:r w:rsidR="003E016A">
        <w:rPr>
          <w:sz w:val="28"/>
          <w:szCs w:val="28"/>
        </w:rPr>
        <w:t xml:space="preserve"> тыс.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 w:rsidR="00E03835">
        <w:rPr>
          <w:sz w:val="28"/>
          <w:szCs w:val="28"/>
        </w:rPr>
        <w:t>, что на 1836,5</w:t>
      </w:r>
      <w:r w:rsidR="009F5CFF">
        <w:rPr>
          <w:sz w:val="28"/>
          <w:szCs w:val="28"/>
        </w:rPr>
        <w:t>8</w:t>
      </w:r>
      <w:r w:rsidR="003E016A">
        <w:rPr>
          <w:sz w:val="28"/>
          <w:szCs w:val="28"/>
        </w:rPr>
        <w:t xml:space="preserve"> тыс.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выше</w:t>
      </w:r>
      <w:r w:rsidR="00B6045B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ожидаемого пос</w:t>
      </w:r>
      <w:r w:rsidR="003E016A">
        <w:rPr>
          <w:sz w:val="28"/>
          <w:szCs w:val="28"/>
        </w:rPr>
        <w:t>тупления  налоговых доходов 2015</w:t>
      </w:r>
      <w:r w:rsidR="009F5CFF">
        <w:rPr>
          <w:sz w:val="28"/>
          <w:szCs w:val="28"/>
        </w:rPr>
        <w:t xml:space="preserve"> года и на 1732,18</w:t>
      </w:r>
      <w:r w:rsidR="00205B69">
        <w:rPr>
          <w:sz w:val="28"/>
          <w:szCs w:val="28"/>
        </w:rPr>
        <w:t xml:space="preserve"> тыс. рублей </w:t>
      </w:r>
      <w:r w:rsidR="00B47CDC">
        <w:rPr>
          <w:sz w:val="28"/>
          <w:szCs w:val="28"/>
        </w:rPr>
        <w:t>выш</w:t>
      </w:r>
      <w:r w:rsidR="007534C0">
        <w:rPr>
          <w:sz w:val="28"/>
          <w:szCs w:val="28"/>
        </w:rPr>
        <w:t xml:space="preserve">е </w:t>
      </w:r>
      <w:r w:rsidR="00B47CDC">
        <w:rPr>
          <w:sz w:val="28"/>
          <w:szCs w:val="28"/>
        </w:rPr>
        <w:t>к первоначально утвержденным бюджетн</w:t>
      </w:r>
      <w:r w:rsidR="00205B69">
        <w:rPr>
          <w:sz w:val="28"/>
          <w:szCs w:val="28"/>
        </w:rPr>
        <w:t>ым назначениям.</w:t>
      </w:r>
    </w:p>
    <w:p w:rsidR="008467C1" w:rsidRDefault="008467C1" w:rsidP="008467C1">
      <w:pPr>
        <w:ind w:firstLine="709"/>
        <w:jc w:val="both"/>
        <w:rPr>
          <w:sz w:val="28"/>
          <w:szCs w:val="28"/>
        </w:rPr>
      </w:pPr>
      <w:r w:rsidRPr="002A1F62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2A1F62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ами</w:t>
      </w:r>
      <w:r w:rsidRPr="002A1F62">
        <w:rPr>
          <w:sz w:val="28"/>
          <w:szCs w:val="28"/>
        </w:rPr>
        <w:t xml:space="preserve"> налоговых поступлений в 201</w:t>
      </w:r>
      <w:r w:rsidR="003E016A">
        <w:rPr>
          <w:sz w:val="28"/>
          <w:szCs w:val="28"/>
        </w:rPr>
        <w:t>6</w:t>
      </w:r>
      <w:r w:rsidRPr="002A1F6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будут являться</w:t>
      </w:r>
      <w:r w:rsidRPr="002A1F62">
        <w:rPr>
          <w:sz w:val="28"/>
          <w:szCs w:val="28"/>
        </w:rPr>
        <w:t>:</w:t>
      </w:r>
    </w:p>
    <w:p w:rsidR="008467C1" w:rsidRDefault="009F5CFF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налог- 4593,00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тыс.</w:t>
      </w:r>
      <w:r w:rsidR="006A5BF5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 w:rsidR="00973F3E">
        <w:rPr>
          <w:sz w:val="28"/>
          <w:szCs w:val="28"/>
        </w:rPr>
        <w:t xml:space="preserve"> </w:t>
      </w:r>
      <w:r w:rsidR="008467C1" w:rsidRPr="002A1F62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37,0</w:t>
      </w:r>
      <w:r w:rsidR="00973F3E">
        <w:rPr>
          <w:sz w:val="28"/>
          <w:szCs w:val="28"/>
        </w:rPr>
        <w:t xml:space="preserve"> </w:t>
      </w:r>
      <w:r w:rsidR="0027340A">
        <w:rPr>
          <w:sz w:val="28"/>
          <w:szCs w:val="28"/>
        </w:rPr>
        <w:t>процентов</w:t>
      </w:r>
      <w:r w:rsidR="008467C1" w:rsidRPr="002A1F62">
        <w:rPr>
          <w:sz w:val="28"/>
          <w:szCs w:val="28"/>
        </w:rPr>
        <w:t xml:space="preserve"> от общего </w:t>
      </w:r>
      <w:r w:rsidR="008467C1">
        <w:rPr>
          <w:sz w:val="28"/>
          <w:szCs w:val="28"/>
        </w:rPr>
        <w:t>о</w:t>
      </w:r>
      <w:r w:rsidR="008467C1" w:rsidRPr="002A1F62">
        <w:rPr>
          <w:sz w:val="28"/>
          <w:szCs w:val="28"/>
        </w:rPr>
        <w:t xml:space="preserve">бъема </w:t>
      </w:r>
      <w:r w:rsidR="008467C1">
        <w:rPr>
          <w:sz w:val="28"/>
          <w:szCs w:val="28"/>
        </w:rPr>
        <w:t>налоговых доходов;</w:t>
      </w:r>
    </w:p>
    <w:p w:rsidR="009F5CFF" w:rsidRDefault="009F5CFF" w:rsidP="009F5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налог на доходы физических лиц – 3594,12 тыс. рублей или 29,0 процентов от общего объема налоговых доходов.</w:t>
      </w:r>
    </w:p>
    <w:p w:rsidR="006A5BF5" w:rsidRDefault="006A5BF5" w:rsidP="006A5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акцизы</w:t>
      </w:r>
      <w:r w:rsidR="009F5CFF">
        <w:rPr>
          <w:sz w:val="28"/>
          <w:szCs w:val="28"/>
        </w:rPr>
        <w:t xml:space="preserve"> по подакцизным товарам – 3018,46 тыс. рублей или 24,3 процента</w:t>
      </w:r>
      <w:r>
        <w:rPr>
          <w:sz w:val="28"/>
          <w:szCs w:val="28"/>
        </w:rPr>
        <w:t xml:space="preserve"> в структуре налого</w:t>
      </w:r>
      <w:r w:rsidR="009F5CFF">
        <w:rPr>
          <w:sz w:val="28"/>
          <w:szCs w:val="28"/>
        </w:rPr>
        <w:t>вых доходов бюджета.</w:t>
      </w:r>
    </w:p>
    <w:p w:rsidR="00837706" w:rsidRDefault="00B47CDC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</w:t>
      </w:r>
      <w:r w:rsidR="009F5CFF">
        <w:rPr>
          <w:sz w:val="28"/>
          <w:szCs w:val="28"/>
        </w:rPr>
        <w:t>ый налог планируется в сумме 809,50 тыс. рублей, что составит 6,5</w:t>
      </w:r>
      <w:r>
        <w:rPr>
          <w:sz w:val="28"/>
          <w:szCs w:val="28"/>
        </w:rPr>
        <w:t xml:space="preserve"> процентов</w:t>
      </w:r>
      <w:r w:rsidR="00837706">
        <w:rPr>
          <w:sz w:val="28"/>
          <w:szCs w:val="28"/>
        </w:rPr>
        <w:t xml:space="preserve"> в структуре налоговых доходов.</w:t>
      </w:r>
    </w:p>
    <w:p w:rsidR="00837706" w:rsidRDefault="00837706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поступлений налога  на имущество физических лиц</w:t>
      </w:r>
      <w:r w:rsidR="00A53EF7">
        <w:rPr>
          <w:sz w:val="28"/>
          <w:szCs w:val="28"/>
        </w:rPr>
        <w:t xml:space="preserve"> в местный бюджет в 2016 го</w:t>
      </w:r>
      <w:r w:rsidR="009F5CFF">
        <w:rPr>
          <w:sz w:val="28"/>
          <w:szCs w:val="28"/>
        </w:rPr>
        <w:t>ду прогнозируется в сумме 392</w:t>
      </w:r>
      <w:r w:rsidR="003B1D0C">
        <w:rPr>
          <w:sz w:val="28"/>
          <w:szCs w:val="28"/>
        </w:rPr>
        <w:t>,00</w:t>
      </w:r>
      <w:r w:rsidR="009F5CFF">
        <w:rPr>
          <w:sz w:val="28"/>
          <w:szCs w:val="28"/>
        </w:rPr>
        <w:t xml:space="preserve"> тыс. рублей,  что ниже  на 12</w:t>
      </w:r>
      <w:r w:rsidR="00A53EF7">
        <w:rPr>
          <w:sz w:val="28"/>
          <w:szCs w:val="28"/>
        </w:rPr>
        <w:t xml:space="preserve">,00 тыс. рублей ожидаемого исполнения 2015 года и </w:t>
      </w:r>
      <w:r w:rsidR="00DD35BD">
        <w:rPr>
          <w:sz w:val="28"/>
          <w:szCs w:val="28"/>
        </w:rPr>
        <w:t xml:space="preserve"> </w:t>
      </w:r>
      <w:r w:rsidR="00617424">
        <w:rPr>
          <w:sz w:val="28"/>
          <w:szCs w:val="28"/>
        </w:rPr>
        <w:t xml:space="preserve"> первоначально утвержденных бюджетн</w:t>
      </w:r>
      <w:r w:rsidR="00A53EF7">
        <w:rPr>
          <w:sz w:val="28"/>
          <w:szCs w:val="28"/>
        </w:rPr>
        <w:t>ых назначений на 2015 год.</w:t>
      </w:r>
    </w:p>
    <w:p w:rsidR="008467C1" w:rsidRPr="00667BBD" w:rsidRDefault="008467C1" w:rsidP="008467C1">
      <w:pPr>
        <w:ind w:firstLine="709"/>
        <w:jc w:val="both"/>
        <w:rPr>
          <w:rStyle w:val="af1"/>
          <w:sz w:val="28"/>
          <w:szCs w:val="28"/>
        </w:rPr>
      </w:pPr>
      <w:r w:rsidRPr="00837706">
        <w:rPr>
          <w:sz w:val="28"/>
          <w:szCs w:val="28"/>
        </w:rPr>
        <w:t>Неналоговые доходы</w:t>
      </w:r>
      <w:r w:rsidR="003E016A">
        <w:rPr>
          <w:sz w:val="28"/>
          <w:szCs w:val="28"/>
        </w:rPr>
        <w:t xml:space="preserve"> на 2</w:t>
      </w:r>
      <w:r w:rsidR="003B1D0C">
        <w:rPr>
          <w:sz w:val="28"/>
          <w:szCs w:val="28"/>
        </w:rPr>
        <w:t xml:space="preserve">016 год планируются </w:t>
      </w:r>
      <w:r w:rsidR="00DD35BD">
        <w:rPr>
          <w:sz w:val="28"/>
          <w:szCs w:val="28"/>
        </w:rPr>
        <w:t>в объеме 442</w:t>
      </w:r>
      <w:r w:rsidR="003B1D0C">
        <w:rPr>
          <w:sz w:val="28"/>
          <w:szCs w:val="28"/>
        </w:rPr>
        <w:t>,00</w:t>
      </w:r>
      <w:r w:rsidR="003E016A">
        <w:rPr>
          <w:sz w:val="28"/>
          <w:szCs w:val="28"/>
        </w:rPr>
        <w:t xml:space="preserve"> тыс.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 w:rsidR="00DD35BD">
        <w:rPr>
          <w:sz w:val="28"/>
          <w:szCs w:val="28"/>
        </w:rPr>
        <w:t>, что на  18,8</w:t>
      </w:r>
      <w:r w:rsidR="00A53EF7">
        <w:rPr>
          <w:sz w:val="28"/>
          <w:szCs w:val="28"/>
        </w:rPr>
        <w:t xml:space="preserve"> тыс. рублей</w:t>
      </w:r>
      <w:r w:rsidR="00617424">
        <w:rPr>
          <w:sz w:val="28"/>
          <w:szCs w:val="28"/>
        </w:rPr>
        <w:t xml:space="preserve"> мен</w:t>
      </w:r>
      <w:r w:rsidR="008C2822">
        <w:rPr>
          <w:sz w:val="28"/>
          <w:szCs w:val="28"/>
        </w:rPr>
        <w:t xml:space="preserve">ьше </w:t>
      </w:r>
      <w:r w:rsidRPr="00667BBD">
        <w:rPr>
          <w:sz w:val="28"/>
          <w:szCs w:val="28"/>
        </w:rPr>
        <w:t>о</w:t>
      </w:r>
      <w:r w:rsidR="002B41BA">
        <w:rPr>
          <w:sz w:val="28"/>
          <w:szCs w:val="28"/>
        </w:rPr>
        <w:t xml:space="preserve">жидаемого </w:t>
      </w:r>
      <w:r w:rsidR="003E016A">
        <w:rPr>
          <w:sz w:val="28"/>
          <w:szCs w:val="28"/>
        </w:rPr>
        <w:t xml:space="preserve"> исполнения </w:t>
      </w:r>
      <w:r w:rsidR="002B41BA">
        <w:rPr>
          <w:sz w:val="28"/>
          <w:szCs w:val="28"/>
        </w:rPr>
        <w:t xml:space="preserve"> в </w:t>
      </w:r>
      <w:r w:rsidR="003E016A">
        <w:rPr>
          <w:sz w:val="28"/>
          <w:szCs w:val="28"/>
        </w:rPr>
        <w:t>2015</w:t>
      </w:r>
      <w:r w:rsidR="002B41BA">
        <w:rPr>
          <w:sz w:val="28"/>
          <w:szCs w:val="28"/>
        </w:rPr>
        <w:t xml:space="preserve"> году</w:t>
      </w:r>
      <w:r w:rsidRPr="00667BBD">
        <w:rPr>
          <w:sz w:val="28"/>
          <w:szCs w:val="28"/>
        </w:rPr>
        <w:t xml:space="preserve">. </w:t>
      </w:r>
    </w:p>
    <w:p w:rsidR="008467C1" w:rsidRDefault="00973F3E" w:rsidP="00846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7C1" w:rsidRPr="00667BBD">
        <w:rPr>
          <w:sz w:val="28"/>
          <w:szCs w:val="28"/>
        </w:rPr>
        <w:t>Доля неналоговых доходов в структуре всех</w:t>
      </w:r>
      <w:r w:rsidR="0046249C">
        <w:rPr>
          <w:sz w:val="28"/>
          <w:szCs w:val="28"/>
        </w:rPr>
        <w:t xml:space="preserve"> доходов бюджета </w:t>
      </w:r>
      <w:r w:rsidR="00DD35BD">
        <w:rPr>
          <w:sz w:val="28"/>
          <w:szCs w:val="28"/>
        </w:rPr>
        <w:t xml:space="preserve"> в 2016 году незначительна – 3,2</w:t>
      </w:r>
      <w:r w:rsidR="00617424">
        <w:rPr>
          <w:sz w:val="28"/>
          <w:szCs w:val="28"/>
        </w:rPr>
        <w:t xml:space="preserve"> процент</w:t>
      </w:r>
      <w:r w:rsidR="00DD35BD">
        <w:rPr>
          <w:sz w:val="28"/>
          <w:szCs w:val="28"/>
        </w:rPr>
        <w:t>а</w:t>
      </w:r>
      <w:r w:rsidR="008467C1" w:rsidRPr="00667BBD">
        <w:rPr>
          <w:sz w:val="28"/>
          <w:szCs w:val="28"/>
        </w:rPr>
        <w:t xml:space="preserve">. </w:t>
      </w:r>
    </w:p>
    <w:p w:rsidR="00FF4654" w:rsidRDefault="00FF4654" w:rsidP="00983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от оказания платных услуг прогно</w:t>
      </w:r>
      <w:r w:rsidR="00DD35BD">
        <w:rPr>
          <w:sz w:val="28"/>
          <w:szCs w:val="28"/>
        </w:rPr>
        <w:t>зируются в 2016 году  в объеме 400</w:t>
      </w:r>
      <w:r>
        <w:rPr>
          <w:sz w:val="28"/>
          <w:szCs w:val="28"/>
        </w:rPr>
        <w:t>,00 тыс. рублей. Прогнозирование по доходам от оказания платных услуг и компенсации затрат государства осуществляется в соответствии с Методикой расчета прогноза налогового потенциала консолидированного бюджета Ставропольского края, утвержденной Законом Ставропольского края от 27 февраля 2008 года № 6-кз « О межбюджетных отношениях в Ставропольском крае» на основании данных администратора указанного вида дохода.</w:t>
      </w:r>
    </w:p>
    <w:p w:rsidR="00FF4654" w:rsidRDefault="00FF4654" w:rsidP="00983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денежных взысканий (штрафов, санкций) на 2016 год в проекте бюджета запланированы в </w:t>
      </w:r>
      <w:r w:rsidR="00DD35BD">
        <w:rPr>
          <w:sz w:val="28"/>
          <w:szCs w:val="28"/>
        </w:rPr>
        <w:t>сумме 35,00 тыс. рублей, что на 3,00 тыс. рублей бол</w:t>
      </w:r>
      <w:r>
        <w:rPr>
          <w:sz w:val="28"/>
          <w:szCs w:val="28"/>
        </w:rPr>
        <w:t>ьше  ожидаемого исполнения  в 2015 году.</w:t>
      </w:r>
    </w:p>
    <w:p w:rsidR="00DD35BD" w:rsidRDefault="00983E9C" w:rsidP="0098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35BD">
        <w:rPr>
          <w:sz w:val="28"/>
          <w:szCs w:val="28"/>
        </w:rPr>
        <w:t xml:space="preserve"> </w:t>
      </w:r>
      <w:r w:rsidR="00DD35BD" w:rsidRPr="00DD35BD">
        <w:rPr>
          <w:sz w:val="28"/>
          <w:szCs w:val="28"/>
        </w:rPr>
        <w:t>Поступление доходов от перечисл</w:t>
      </w:r>
      <w:r>
        <w:rPr>
          <w:sz w:val="28"/>
          <w:szCs w:val="28"/>
        </w:rPr>
        <w:t xml:space="preserve">ения </w:t>
      </w:r>
      <w:proofErr w:type="gramStart"/>
      <w:r>
        <w:rPr>
          <w:sz w:val="28"/>
          <w:szCs w:val="28"/>
        </w:rPr>
        <w:t xml:space="preserve">части  прибыли, остающейся </w:t>
      </w:r>
      <w:r w:rsidR="00DD35BD" w:rsidRPr="00DD35BD">
        <w:rPr>
          <w:sz w:val="28"/>
          <w:szCs w:val="28"/>
        </w:rPr>
        <w:t>после уплаты налогов и иных обязательных платежей муниципальных унитарных предприятий  прогноз</w:t>
      </w:r>
      <w:r>
        <w:rPr>
          <w:sz w:val="28"/>
          <w:szCs w:val="28"/>
        </w:rPr>
        <w:t>ируется</w:t>
      </w:r>
      <w:proofErr w:type="gramEnd"/>
      <w:r>
        <w:rPr>
          <w:sz w:val="28"/>
          <w:szCs w:val="28"/>
        </w:rPr>
        <w:t xml:space="preserve"> на 2016 год </w:t>
      </w:r>
      <w:r w:rsidR="00DD35BD" w:rsidRPr="00DD35BD">
        <w:rPr>
          <w:sz w:val="28"/>
          <w:szCs w:val="28"/>
        </w:rPr>
        <w:t xml:space="preserve"> в сумме 7,00 тыс. рублей.</w:t>
      </w:r>
    </w:p>
    <w:p w:rsidR="00983E9C" w:rsidRDefault="00983E9C" w:rsidP="00983E9C">
      <w:pPr>
        <w:pStyle w:val="ad"/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23B5">
        <w:rPr>
          <w:sz w:val="28"/>
          <w:szCs w:val="28"/>
        </w:rPr>
        <w:t>Статьей 3</w:t>
      </w:r>
      <w:r w:rsidR="0046249C">
        <w:rPr>
          <w:sz w:val="28"/>
          <w:szCs w:val="28"/>
        </w:rPr>
        <w:t xml:space="preserve"> П</w:t>
      </w:r>
      <w:r w:rsidR="008467C1" w:rsidRPr="00E22241">
        <w:rPr>
          <w:sz w:val="28"/>
          <w:szCs w:val="28"/>
        </w:rPr>
        <w:t xml:space="preserve">роекта </w:t>
      </w:r>
      <w:r w:rsidR="008467C1">
        <w:rPr>
          <w:sz w:val="28"/>
          <w:szCs w:val="28"/>
        </w:rPr>
        <w:t xml:space="preserve">решения определен </w:t>
      </w:r>
      <w:r w:rsidR="008467C1" w:rsidRPr="00E22241">
        <w:rPr>
          <w:sz w:val="28"/>
          <w:szCs w:val="28"/>
        </w:rPr>
        <w:t>объем</w:t>
      </w:r>
      <w:r w:rsidR="00973F3E">
        <w:rPr>
          <w:sz w:val="28"/>
          <w:szCs w:val="28"/>
        </w:rPr>
        <w:t xml:space="preserve"> </w:t>
      </w:r>
      <w:r w:rsidR="008467C1" w:rsidRPr="002B41BA">
        <w:rPr>
          <w:sz w:val="28"/>
          <w:szCs w:val="28"/>
        </w:rPr>
        <w:t>безвозмездных</w:t>
      </w:r>
      <w:r w:rsidR="00973F3E">
        <w:rPr>
          <w:sz w:val="28"/>
          <w:szCs w:val="28"/>
        </w:rPr>
        <w:t xml:space="preserve"> </w:t>
      </w:r>
      <w:r w:rsidR="008467C1" w:rsidRPr="002B41BA">
        <w:rPr>
          <w:sz w:val="28"/>
          <w:szCs w:val="28"/>
        </w:rPr>
        <w:t>поступлений (межбюджетных трансфертов)</w:t>
      </w:r>
      <w:r w:rsidR="00973F3E">
        <w:rPr>
          <w:sz w:val="28"/>
          <w:szCs w:val="28"/>
        </w:rPr>
        <w:t xml:space="preserve"> </w:t>
      </w:r>
      <w:r w:rsidR="00C023B5">
        <w:rPr>
          <w:sz w:val="28"/>
          <w:szCs w:val="28"/>
        </w:rPr>
        <w:t xml:space="preserve"> из других бюджетов бюджетной системы Российской Федерации </w:t>
      </w:r>
      <w:r w:rsidR="008467C1" w:rsidRPr="00E22241">
        <w:rPr>
          <w:sz w:val="28"/>
          <w:szCs w:val="28"/>
        </w:rPr>
        <w:t>на  201</w:t>
      </w:r>
      <w:r w:rsidR="0046249C">
        <w:rPr>
          <w:sz w:val="28"/>
          <w:szCs w:val="28"/>
        </w:rPr>
        <w:t>6</w:t>
      </w:r>
      <w:r w:rsidR="008467C1">
        <w:rPr>
          <w:sz w:val="28"/>
          <w:szCs w:val="28"/>
        </w:rPr>
        <w:t xml:space="preserve"> год</w:t>
      </w:r>
      <w:r w:rsidR="008467C1" w:rsidRPr="00E22241">
        <w:rPr>
          <w:b/>
          <w:sz w:val="28"/>
          <w:szCs w:val="28"/>
        </w:rPr>
        <w:t xml:space="preserve"> </w:t>
      </w:r>
      <w:r w:rsidR="008467C1" w:rsidRPr="00E22241">
        <w:rPr>
          <w:sz w:val="28"/>
          <w:szCs w:val="28"/>
        </w:rPr>
        <w:t xml:space="preserve">в сумме </w:t>
      </w:r>
      <w:r w:rsidR="00C023B5">
        <w:rPr>
          <w:sz w:val="28"/>
          <w:szCs w:val="28"/>
        </w:rPr>
        <w:t>1</w:t>
      </w:r>
      <w:r>
        <w:rPr>
          <w:sz w:val="28"/>
          <w:szCs w:val="28"/>
        </w:rPr>
        <w:t>169,28</w:t>
      </w:r>
      <w:r w:rsidR="008467C1" w:rsidRPr="00E22241">
        <w:rPr>
          <w:sz w:val="28"/>
          <w:szCs w:val="28"/>
        </w:rPr>
        <w:t xml:space="preserve"> тыс. руб</w:t>
      </w:r>
      <w:r w:rsidR="0046249C">
        <w:rPr>
          <w:sz w:val="28"/>
          <w:szCs w:val="28"/>
        </w:rPr>
        <w:t>лей</w:t>
      </w:r>
      <w:r w:rsidR="008467C1" w:rsidRPr="00E22241">
        <w:rPr>
          <w:sz w:val="28"/>
          <w:szCs w:val="28"/>
        </w:rPr>
        <w:t>.</w:t>
      </w:r>
    </w:p>
    <w:p w:rsidR="008C2822" w:rsidRDefault="00983E9C" w:rsidP="00983E9C">
      <w:pPr>
        <w:pStyle w:val="ad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2822" w:rsidRPr="00987E73">
        <w:rPr>
          <w:sz w:val="28"/>
          <w:szCs w:val="28"/>
        </w:rPr>
        <w:t>Безвозмездные поступления от других бюджетов бюджетной системы Российской Фе</w:t>
      </w:r>
      <w:r w:rsidR="008C2822">
        <w:rPr>
          <w:sz w:val="28"/>
          <w:szCs w:val="28"/>
        </w:rPr>
        <w:t>дерации в  бюджете</w:t>
      </w:r>
      <w:r w:rsidR="008C2822" w:rsidRPr="00987E73">
        <w:rPr>
          <w:sz w:val="28"/>
          <w:szCs w:val="28"/>
        </w:rPr>
        <w:t xml:space="preserve"> на 2</w:t>
      </w:r>
      <w:r w:rsidR="00E30D1C">
        <w:rPr>
          <w:sz w:val="28"/>
          <w:szCs w:val="28"/>
        </w:rPr>
        <w:t>016</w:t>
      </w:r>
      <w:r w:rsidR="008C2822">
        <w:rPr>
          <w:sz w:val="28"/>
          <w:szCs w:val="28"/>
        </w:rPr>
        <w:t xml:space="preserve"> год</w:t>
      </w:r>
      <w:r w:rsidR="008C2822" w:rsidRPr="00987E73">
        <w:rPr>
          <w:sz w:val="28"/>
          <w:szCs w:val="28"/>
        </w:rPr>
        <w:t xml:space="preserve"> предусмотрены в форме: </w:t>
      </w:r>
      <w:r>
        <w:rPr>
          <w:sz w:val="28"/>
          <w:szCs w:val="28"/>
        </w:rPr>
        <w:t xml:space="preserve">               </w:t>
      </w:r>
    </w:p>
    <w:p w:rsidR="003B1D0C" w:rsidRPr="00987E73" w:rsidRDefault="003B1D0C" w:rsidP="00983E9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дотации на выравнивание бюджетно</w:t>
      </w:r>
      <w:r w:rsidR="00983E9C">
        <w:rPr>
          <w:sz w:val="28"/>
          <w:szCs w:val="28"/>
        </w:rPr>
        <w:t>й обеспеченности в сумме 922,96</w:t>
      </w:r>
      <w:r>
        <w:rPr>
          <w:sz w:val="28"/>
          <w:szCs w:val="28"/>
        </w:rPr>
        <w:t xml:space="preserve"> тыс. рублей;</w:t>
      </w:r>
    </w:p>
    <w:p w:rsidR="008C2822" w:rsidRPr="002D35B1" w:rsidRDefault="002D35B1" w:rsidP="00983E9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субвенций</w:t>
      </w:r>
      <w:r w:rsidR="00983E9C">
        <w:rPr>
          <w:sz w:val="28"/>
          <w:szCs w:val="28"/>
        </w:rPr>
        <w:t xml:space="preserve">  в сумме 169,54</w:t>
      </w:r>
      <w:r w:rsidR="008C2822" w:rsidRPr="00987E73">
        <w:rPr>
          <w:sz w:val="28"/>
          <w:szCs w:val="28"/>
        </w:rPr>
        <w:t xml:space="preserve"> тыс. рублей;</w:t>
      </w:r>
    </w:p>
    <w:p w:rsidR="008C2822" w:rsidRDefault="00C023B5" w:rsidP="00983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иных</w:t>
      </w:r>
      <w:r w:rsidR="002D35B1">
        <w:rPr>
          <w:sz w:val="28"/>
          <w:szCs w:val="28"/>
        </w:rPr>
        <w:t xml:space="preserve"> межбюд</w:t>
      </w:r>
      <w:r>
        <w:rPr>
          <w:sz w:val="28"/>
          <w:szCs w:val="28"/>
        </w:rPr>
        <w:t>ж</w:t>
      </w:r>
      <w:r w:rsidR="00983E9C">
        <w:rPr>
          <w:sz w:val="28"/>
          <w:szCs w:val="28"/>
        </w:rPr>
        <w:t>етных трансфертов  в сумме 76,78</w:t>
      </w:r>
      <w:r w:rsidR="008C2822" w:rsidRPr="00987E73">
        <w:rPr>
          <w:sz w:val="28"/>
          <w:szCs w:val="28"/>
        </w:rPr>
        <w:t xml:space="preserve"> тыс. рублей</w:t>
      </w:r>
      <w:r w:rsidR="002D35B1">
        <w:rPr>
          <w:sz w:val="28"/>
          <w:szCs w:val="28"/>
        </w:rPr>
        <w:t>.</w:t>
      </w:r>
    </w:p>
    <w:p w:rsidR="0012010C" w:rsidRDefault="0012010C" w:rsidP="002D35B1">
      <w:pPr>
        <w:ind w:firstLine="708"/>
        <w:jc w:val="both"/>
        <w:rPr>
          <w:sz w:val="28"/>
          <w:szCs w:val="28"/>
        </w:rPr>
      </w:pPr>
      <w:proofErr w:type="gramStart"/>
      <w:r w:rsidRPr="00880FE1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составе </w:t>
      </w:r>
      <w:r w:rsidRPr="00880FE1">
        <w:rPr>
          <w:sz w:val="28"/>
          <w:szCs w:val="28"/>
        </w:rPr>
        <w:t>безвозмездных поступлени</w:t>
      </w:r>
      <w:r w:rsidR="006420A8">
        <w:rPr>
          <w:sz w:val="28"/>
          <w:szCs w:val="28"/>
        </w:rPr>
        <w:t>й  78,9</w:t>
      </w:r>
      <w:r>
        <w:rPr>
          <w:sz w:val="28"/>
          <w:szCs w:val="28"/>
        </w:rPr>
        <w:t xml:space="preserve"> процентов </w:t>
      </w:r>
      <w:r w:rsidRPr="00880FE1">
        <w:rPr>
          <w:sz w:val="28"/>
          <w:szCs w:val="28"/>
        </w:rPr>
        <w:t>занима</w:t>
      </w:r>
      <w:r>
        <w:rPr>
          <w:sz w:val="28"/>
          <w:szCs w:val="28"/>
        </w:rPr>
        <w:t>ю</w:t>
      </w:r>
      <w:r w:rsidRPr="00880FE1">
        <w:rPr>
          <w:sz w:val="28"/>
          <w:szCs w:val="28"/>
        </w:rPr>
        <w:t>т дотаци</w:t>
      </w:r>
      <w:r>
        <w:rPr>
          <w:sz w:val="28"/>
          <w:szCs w:val="28"/>
        </w:rPr>
        <w:t>и</w:t>
      </w:r>
      <w:r w:rsidR="006420A8">
        <w:rPr>
          <w:sz w:val="28"/>
          <w:szCs w:val="28"/>
        </w:rPr>
        <w:t>, 14,5</w:t>
      </w:r>
      <w:r w:rsidR="00676105">
        <w:rPr>
          <w:sz w:val="28"/>
          <w:szCs w:val="28"/>
        </w:rPr>
        <w:t xml:space="preserve"> процент</w:t>
      </w:r>
      <w:r w:rsidR="006420A8">
        <w:rPr>
          <w:sz w:val="28"/>
          <w:szCs w:val="28"/>
        </w:rPr>
        <w:t>ов</w:t>
      </w:r>
      <w:r w:rsidR="00A269A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80FE1">
        <w:rPr>
          <w:sz w:val="28"/>
          <w:szCs w:val="28"/>
        </w:rPr>
        <w:t xml:space="preserve"> субвенции бюджетам поселений </w:t>
      </w:r>
      <w:r w:rsidR="00FA49D2">
        <w:rPr>
          <w:sz w:val="28"/>
          <w:szCs w:val="28"/>
        </w:rPr>
        <w:t>(</w:t>
      </w:r>
      <w:r w:rsidRPr="00880FE1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FA49D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A269AB">
        <w:rPr>
          <w:sz w:val="28"/>
          <w:szCs w:val="28"/>
        </w:rPr>
        <w:t xml:space="preserve"> </w:t>
      </w:r>
      <w:r>
        <w:rPr>
          <w:sz w:val="28"/>
          <w:szCs w:val="28"/>
        </w:rPr>
        <w:t>иные межбюджетные т</w:t>
      </w:r>
      <w:r w:rsidR="006420A8">
        <w:rPr>
          <w:sz w:val="28"/>
          <w:szCs w:val="28"/>
        </w:rPr>
        <w:t>рансферты -  6</w:t>
      </w:r>
      <w:r w:rsidR="00676105">
        <w:rPr>
          <w:sz w:val="28"/>
          <w:szCs w:val="28"/>
        </w:rPr>
        <w:t>,6</w:t>
      </w:r>
      <w:r w:rsidR="006420A8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, </w:t>
      </w:r>
      <w:r w:rsidRPr="00701A83">
        <w:rPr>
          <w:sz w:val="28"/>
          <w:szCs w:val="28"/>
        </w:rPr>
        <w:t>передаваемые</w:t>
      </w:r>
      <w:r w:rsidR="00A269AB">
        <w:rPr>
          <w:sz w:val="28"/>
          <w:szCs w:val="28"/>
        </w:rPr>
        <w:t xml:space="preserve"> </w:t>
      </w:r>
      <w:r w:rsidRPr="00A868FE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сельского </w:t>
      </w:r>
      <w:r w:rsidRPr="00A868FE">
        <w:rPr>
          <w:sz w:val="28"/>
          <w:szCs w:val="28"/>
        </w:rPr>
        <w:t xml:space="preserve"> поселения из бюджета</w:t>
      </w:r>
      <w:r w:rsidR="00A269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</w:t>
      </w:r>
      <w:r w:rsidRPr="007F78F2">
        <w:rPr>
          <w:sz w:val="28"/>
          <w:szCs w:val="28"/>
        </w:rPr>
        <w:t>овского</w:t>
      </w:r>
      <w:proofErr w:type="spellEnd"/>
      <w:r w:rsidRPr="007F78F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осуществление части полномочий  по решению вопросов местного значения  в соответствии с заклю</w:t>
      </w:r>
      <w:r w:rsidR="00FA49D2">
        <w:rPr>
          <w:sz w:val="28"/>
          <w:szCs w:val="28"/>
        </w:rPr>
        <w:t>ченными соглашениями</w:t>
      </w:r>
      <w:r>
        <w:rPr>
          <w:sz w:val="28"/>
          <w:szCs w:val="28"/>
        </w:rPr>
        <w:t>.</w:t>
      </w:r>
      <w:proofErr w:type="gramEnd"/>
    </w:p>
    <w:p w:rsidR="00A04834" w:rsidRDefault="00A04834" w:rsidP="002D35B1">
      <w:pPr>
        <w:ind w:firstLine="708"/>
        <w:jc w:val="both"/>
        <w:rPr>
          <w:sz w:val="28"/>
          <w:szCs w:val="28"/>
        </w:rPr>
      </w:pPr>
    </w:p>
    <w:p w:rsidR="00676105" w:rsidRDefault="001F1E95" w:rsidP="00676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2822" w:rsidRPr="00987E73">
        <w:rPr>
          <w:sz w:val="28"/>
          <w:szCs w:val="28"/>
        </w:rPr>
        <w:t>Анализ структуры безвозмездных поступлений от других бюджетов бюджетной системы Российской Федерации представлен в таблице</w:t>
      </w:r>
      <w:r w:rsidR="00FA49D2">
        <w:rPr>
          <w:sz w:val="28"/>
          <w:szCs w:val="28"/>
        </w:rPr>
        <w:t xml:space="preserve"> 3</w:t>
      </w:r>
      <w:r w:rsidR="00676105">
        <w:rPr>
          <w:sz w:val="28"/>
          <w:szCs w:val="28"/>
        </w:rPr>
        <w:t>.</w:t>
      </w:r>
    </w:p>
    <w:p w:rsidR="00A04834" w:rsidRDefault="00676105" w:rsidP="00676105">
      <w:pPr>
        <w:jc w:val="both"/>
      </w:pPr>
      <w:r>
        <w:rPr>
          <w:sz w:val="28"/>
          <w:szCs w:val="28"/>
        </w:rPr>
        <w:t xml:space="preserve"> </w:t>
      </w:r>
      <w:r w:rsidR="00A04834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A04834" w:rsidRPr="00A04834">
        <w:t>Таблица 3</w:t>
      </w:r>
    </w:p>
    <w:p w:rsidR="00C574AB" w:rsidRPr="00A04834" w:rsidRDefault="00C574AB" w:rsidP="00676105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743"/>
        <w:gridCol w:w="1145"/>
        <w:gridCol w:w="1655"/>
        <w:gridCol w:w="1117"/>
      </w:tblGrid>
      <w:tr w:rsidR="00A04834" w:rsidRPr="00A04834" w:rsidTr="0066101C">
        <w:trPr>
          <w:trHeight w:val="463"/>
        </w:trPr>
        <w:tc>
          <w:tcPr>
            <w:tcW w:w="3700" w:type="dxa"/>
            <w:vMerge w:val="restart"/>
          </w:tcPr>
          <w:p w:rsidR="00A04834" w:rsidRPr="00A04834" w:rsidRDefault="00A04834" w:rsidP="00A04834">
            <w:pPr>
              <w:jc w:val="center"/>
            </w:pPr>
          </w:p>
          <w:p w:rsidR="00A04834" w:rsidRPr="00A04834" w:rsidRDefault="00A04834" w:rsidP="00A04834">
            <w:pPr>
              <w:jc w:val="center"/>
            </w:pPr>
            <w:r w:rsidRPr="00A04834">
              <w:t>Виды безвозмездных поступлений</w:t>
            </w:r>
          </w:p>
        </w:tc>
        <w:tc>
          <w:tcPr>
            <w:tcW w:w="2888" w:type="dxa"/>
            <w:gridSpan w:val="2"/>
          </w:tcPr>
          <w:p w:rsidR="00A04834" w:rsidRPr="00A04834" w:rsidRDefault="00A04834" w:rsidP="00A04834">
            <w:pPr>
              <w:jc w:val="center"/>
            </w:pPr>
            <w:r w:rsidRPr="00A04834">
              <w:t>назначения первонач. 2015 года</w:t>
            </w:r>
          </w:p>
        </w:tc>
        <w:tc>
          <w:tcPr>
            <w:tcW w:w="2772" w:type="dxa"/>
            <w:gridSpan w:val="2"/>
          </w:tcPr>
          <w:p w:rsidR="00A04834" w:rsidRPr="00A04834" w:rsidRDefault="00A04834" w:rsidP="00A04834">
            <w:pPr>
              <w:jc w:val="center"/>
            </w:pPr>
            <w:r w:rsidRPr="00A04834">
              <w:t>проект на 2016 год</w:t>
            </w:r>
          </w:p>
        </w:tc>
      </w:tr>
      <w:tr w:rsidR="00A04834" w:rsidRPr="00A04834" w:rsidTr="0066101C">
        <w:trPr>
          <w:trHeight w:val="350"/>
        </w:trPr>
        <w:tc>
          <w:tcPr>
            <w:tcW w:w="3700" w:type="dxa"/>
            <w:vMerge/>
          </w:tcPr>
          <w:p w:rsidR="00A04834" w:rsidRPr="00A04834" w:rsidRDefault="00A04834" w:rsidP="00A04834">
            <w:pPr>
              <w:jc w:val="center"/>
            </w:pPr>
          </w:p>
        </w:tc>
        <w:tc>
          <w:tcPr>
            <w:tcW w:w="1743" w:type="dxa"/>
          </w:tcPr>
          <w:p w:rsidR="00A04834" w:rsidRPr="00A04834" w:rsidRDefault="00A04834" w:rsidP="00A04834">
            <w:pPr>
              <w:jc w:val="center"/>
            </w:pPr>
            <w:r w:rsidRPr="00A04834">
              <w:t>сумма (тыс. руб.)</w:t>
            </w:r>
          </w:p>
        </w:tc>
        <w:tc>
          <w:tcPr>
            <w:tcW w:w="1145" w:type="dxa"/>
          </w:tcPr>
          <w:p w:rsidR="00A04834" w:rsidRPr="00A04834" w:rsidRDefault="00A04834" w:rsidP="00A04834">
            <w:pPr>
              <w:jc w:val="center"/>
            </w:pPr>
          </w:p>
          <w:p w:rsidR="00A04834" w:rsidRPr="00A04834" w:rsidRDefault="00A04834" w:rsidP="00A04834">
            <w:pPr>
              <w:jc w:val="center"/>
            </w:pPr>
            <w:r w:rsidRPr="00A04834">
              <w:t>уд</w:t>
            </w:r>
            <w:proofErr w:type="gramStart"/>
            <w:r w:rsidRPr="00A04834">
              <w:t>.</w:t>
            </w:r>
            <w:proofErr w:type="gramEnd"/>
            <w:r w:rsidRPr="00A04834">
              <w:t xml:space="preserve"> </w:t>
            </w:r>
            <w:proofErr w:type="gramStart"/>
            <w:r w:rsidRPr="00A04834">
              <w:t>в</w:t>
            </w:r>
            <w:proofErr w:type="gramEnd"/>
            <w:r w:rsidRPr="00A04834">
              <w:t>ес</w:t>
            </w:r>
          </w:p>
        </w:tc>
        <w:tc>
          <w:tcPr>
            <w:tcW w:w="1655" w:type="dxa"/>
          </w:tcPr>
          <w:p w:rsidR="00A04834" w:rsidRPr="00A04834" w:rsidRDefault="00A04834" w:rsidP="00A04834">
            <w:pPr>
              <w:jc w:val="center"/>
            </w:pPr>
            <w:r w:rsidRPr="00A04834">
              <w:t>сумма (тыс. руб.)</w:t>
            </w:r>
          </w:p>
        </w:tc>
        <w:tc>
          <w:tcPr>
            <w:tcW w:w="1117" w:type="dxa"/>
          </w:tcPr>
          <w:p w:rsidR="00A04834" w:rsidRPr="00A04834" w:rsidRDefault="00A04834" w:rsidP="00A04834">
            <w:pPr>
              <w:jc w:val="center"/>
            </w:pPr>
          </w:p>
          <w:p w:rsidR="00A04834" w:rsidRPr="00A04834" w:rsidRDefault="00A04834" w:rsidP="00A04834">
            <w:pPr>
              <w:jc w:val="center"/>
            </w:pPr>
            <w:r w:rsidRPr="00A04834">
              <w:t>уд</w:t>
            </w:r>
            <w:proofErr w:type="gramStart"/>
            <w:r w:rsidRPr="00A04834">
              <w:t>.</w:t>
            </w:r>
            <w:proofErr w:type="gramEnd"/>
            <w:r w:rsidRPr="00A04834">
              <w:t xml:space="preserve"> </w:t>
            </w:r>
            <w:proofErr w:type="gramStart"/>
            <w:r w:rsidRPr="00A04834">
              <w:t>в</w:t>
            </w:r>
            <w:proofErr w:type="gramEnd"/>
            <w:r w:rsidRPr="00A04834">
              <w:t>ес</w:t>
            </w:r>
          </w:p>
        </w:tc>
      </w:tr>
      <w:tr w:rsidR="00A04834" w:rsidRPr="00A04834" w:rsidTr="0066101C">
        <w:tc>
          <w:tcPr>
            <w:tcW w:w="3700" w:type="dxa"/>
          </w:tcPr>
          <w:p w:rsidR="00A04834" w:rsidRPr="00A04834" w:rsidRDefault="00A04834" w:rsidP="00A04834">
            <w:pPr>
              <w:jc w:val="both"/>
            </w:pPr>
            <w:r w:rsidRPr="00A04834"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43" w:type="dxa"/>
          </w:tcPr>
          <w:p w:rsidR="00A04834" w:rsidRPr="00A04834" w:rsidRDefault="00A04834" w:rsidP="00A04834">
            <w:pPr>
              <w:jc w:val="center"/>
            </w:pPr>
          </w:p>
          <w:p w:rsidR="00A04834" w:rsidRPr="00A04834" w:rsidRDefault="00A04834" w:rsidP="00A04834">
            <w:pPr>
              <w:jc w:val="center"/>
            </w:pPr>
            <w:r w:rsidRPr="00A04834">
              <w:t>1546,67</w:t>
            </w:r>
          </w:p>
        </w:tc>
        <w:tc>
          <w:tcPr>
            <w:tcW w:w="1145" w:type="dxa"/>
          </w:tcPr>
          <w:p w:rsidR="00A04834" w:rsidRPr="00A04834" w:rsidRDefault="00A04834" w:rsidP="00A04834">
            <w:pPr>
              <w:jc w:val="center"/>
            </w:pPr>
          </w:p>
          <w:p w:rsidR="00A04834" w:rsidRPr="00A04834" w:rsidRDefault="00A04834" w:rsidP="00A04834">
            <w:pPr>
              <w:jc w:val="center"/>
            </w:pPr>
            <w:r w:rsidRPr="00A04834">
              <w:t>80,1</w:t>
            </w:r>
          </w:p>
        </w:tc>
        <w:tc>
          <w:tcPr>
            <w:tcW w:w="1655" w:type="dxa"/>
          </w:tcPr>
          <w:p w:rsidR="00A04834" w:rsidRPr="00A04834" w:rsidRDefault="00A04834" w:rsidP="00A04834">
            <w:pPr>
              <w:jc w:val="center"/>
            </w:pPr>
          </w:p>
          <w:p w:rsidR="00A04834" w:rsidRPr="00A04834" w:rsidRDefault="00A04834" w:rsidP="00A04834">
            <w:pPr>
              <w:jc w:val="center"/>
            </w:pPr>
            <w:r w:rsidRPr="00A04834">
              <w:t>0,00</w:t>
            </w:r>
          </w:p>
        </w:tc>
        <w:tc>
          <w:tcPr>
            <w:tcW w:w="1117" w:type="dxa"/>
          </w:tcPr>
          <w:p w:rsidR="00A04834" w:rsidRPr="00A04834" w:rsidRDefault="00A04834" w:rsidP="00A04834">
            <w:pPr>
              <w:jc w:val="center"/>
            </w:pPr>
          </w:p>
          <w:p w:rsidR="00A04834" w:rsidRPr="00A04834" w:rsidRDefault="00A04834" w:rsidP="00A04834">
            <w:pPr>
              <w:jc w:val="center"/>
            </w:pPr>
            <w:r w:rsidRPr="00A04834">
              <w:t>0,0</w:t>
            </w:r>
          </w:p>
        </w:tc>
      </w:tr>
      <w:tr w:rsidR="00A04834" w:rsidRPr="00A04834" w:rsidTr="0066101C">
        <w:tc>
          <w:tcPr>
            <w:tcW w:w="3700" w:type="dxa"/>
          </w:tcPr>
          <w:p w:rsidR="00A04834" w:rsidRPr="00A04834" w:rsidRDefault="00A04834" w:rsidP="00A04834">
            <w:pPr>
              <w:jc w:val="both"/>
            </w:pPr>
            <w:r w:rsidRPr="00A04834">
              <w:t>Дотация на выравнивание бюджетной обеспеченности</w:t>
            </w:r>
          </w:p>
        </w:tc>
        <w:tc>
          <w:tcPr>
            <w:tcW w:w="1743" w:type="dxa"/>
          </w:tcPr>
          <w:p w:rsidR="00A04834" w:rsidRPr="00A04834" w:rsidRDefault="00A04834" w:rsidP="00A04834">
            <w:pPr>
              <w:jc w:val="center"/>
            </w:pPr>
            <w:r w:rsidRPr="00A04834">
              <w:t>188,37</w:t>
            </w:r>
          </w:p>
        </w:tc>
        <w:tc>
          <w:tcPr>
            <w:tcW w:w="1145" w:type="dxa"/>
          </w:tcPr>
          <w:p w:rsidR="00A04834" w:rsidRPr="00A04834" w:rsidRDefault="00A04834" w:rsidP="00A04834">
            <w:pPr>
              <w:jc w:val="center"/>
            </w:pPr>
            <w:r w:rsidRPr="00A04834">
              <w:t>9,8</w:t>
            </w:r>
          </w:p>
        </w:tc>
        <w:tc>
          <w:tcPr>
            <w:tcW w:w="1655" w:type="dxa"/>
          </w:tcPr>
          <w:p w:rsidR="00A04834" w:rsidRPr="00A04834" w:rsidRDefault="00A04834" w:rsidP="00A04834">
            <w:pPr>
              <w:jc w:val="center"/>
            </w:pPr>
            <w:r w:rsidRPr="00A04834">
              <w:t>922,96</w:t>
            </w:r>
          </w:p>
        </w:tc>
        <w:tc>
          <w:tcPr>
            <w:tcW w:w="1117" w:type="dxa"/>
          </w:tcPr>
          <w:p w:rsidR="00A04834" w:rsidRPr="00A04834" w:rsidRDefault="00A04834" w:rsidP="00A04834">
            <w:pPr>
              <w:jc w:val="center"/>
            </w:pPr>
            <w:r w:rsidRPr="00A04834">
              <w:t>78,9</w:t>
            </w:r>
          </w:p>
        </w:tc>
      </w:tr>
      <w:tr w:rsidR="00A04834" w:rsidRPr="00A04834" w:rsidTr="0066101C">
        <w:tc>
          <w:tcPr>
            <w:tcW w:w="3700" w:type="dxa"/>
          </w:tcPr>
          <w:p w:rsidR="00A04834" w:rsidRPr="00A04834" w:rsidRDefault="00A04834" w:rsidP="00A04834">
            <w:pPr>
              <w:jc w:val="both"/>
            </w:pPr>
            <w:r w:rsidRPr="00A04834">
              <w:t xml:space="preserve">Субвенции на выполнение переданных полномочий  </w:t>
            </w:r>
          </w:p>
        </w:tc>
        <w:tc>
          <w:tcPr>
            <w:tcW w:w="1743" w:type="dxa"/>
          </w:tcPr>
          <w:p w:rsidR="00A04834" w:rsidRPr="00A04834" w:rsidRDefault="00A04834" w:rsidP="00A04834">
            <w:pPr>
              <w:jc w:val="center"/>
            </w:pPr>
          </w:p>
          <w:p w:rsidR="00A04834" w:rsidRPr="00A04834" w:rsidRDefault="00A04834" w:rsidP="00A04834">
            <w:pPr>
              <w:jc w:val="center"/>
            </w:pPr>
            <w:r w:rsidRPr="00A04834">
              <w:t>158,98</w:t>
            </w:r>
          </w:p>
        </w:tc>
        <w:tc>
          <w:tcPr>
            <w:tcW w:w="1145" w:type="dxa"/>
          </w:tcPr>
          <w:p w:rsidR="00A04834" w:rsidRPr="00A04834" w:rsidRDefault="00A04834" w:rsidP="00A04834">
            <w:pPr>
              <w:jc w:val="center"/>
            </w:pPr>
          </w:p>
          <w:p w:rsidR="00A04834" w:rsidRPr="00A04834" w:rsidRDefault="00A04834" w:rsidP="00A04834">
            <w:pPr>
              <w:jc w:val="center"/>
            </w:pPr>
            <w:r w:rsidRPr="00A04834">
              <w:t>8,2</w:t>
            </w:r>
          </w:p>
        </w:tc>
        <w:tc>
          <w:tcPr>
            <w:tcW w:w="1655" w:type="dxa"/>
          </w:tcPr>
          <w:p w:rsidR="00A04834" w:rsidRPr="00A04834" w:rsidRDefault="00A04834" w:rsidP="00A04834">
            <w:pPr>
              <w:jc w:val="center"/>
            </w:pPr>
          </w:p>
          <w:p w:rsidR="00A04834" w:rsidRPr="00A04834" w:rsidRDefault="00A04834" w:rsidP="00A04834">
            <w:pPr>
              <w:jc w:val="center"/>
            </w:pPr>
            <w:r w:rsidRPr="00A04834">
              <w:t>169,54</w:t>
            </w:r>
          </w:p>
        </w:tc>
        <w:tc>
          <w:tcPr>
            <w:tcW w:w="1117" w:type="dxa"/>
          </w:tcPr>
          <w:p w:rsidR="00A04834" w:rsidRPr="00A04834" w:rsidRDefault="00A04834" w:rsidP="00A04834">
            <w:pPr>
              <w:jc w:val="center"/>
            </w:pPr>
          </w:p>
          <w:p w:rsidR="00A04834" w:rsidRPr="00A04834" w:rsidRDefault="00A04834" w:rsidP="00A04834">
            <w:pPr>
              <w:jc w:val="center"/>
            </w:pPr>
            <w:r w:rsidRPr="00A04834">
              <w:t>14,5</w:t>
            </w:r>
          </w:p>
        </w:tc>
      </w:tr>
      <w:tr w:rsidR="00A04834" w:rsidRPr="00A04834" w:rsidTr="0066101C">
        <w:tc>
          <w:tcPr>
            <w:tcW w:w="3700" w:type="dxa"/>
          </w:tcPr>
          <w:p w:rsidR="00A04834" w:rsidRPr="00A04834" w:rsidRDefault="00A04834" w:rsidP="00A04834">
            <w:pPr>
              <w:jc w:val="both"/>
            </w:pPr>
            <w:r w:rsidRPr="00A04834">
              <w:t xml:space="preserve">Иные межбюджетные трансферты на выполнение переданных полномочий </w:t>
            </w:r>
          </w:p>
        </w:tc>
        <w:tc>
          <w:tcPr>
            <w:tcW w:w="1743" w:type="dxa"/>
          </w:tcPr>
          <w:p w:rsidR="00A04834" w:rsidRPr="00A04834" w:rsidRDefault="00A04834" w:rsidP="00A04834">
            <w:pPr>
              <w:jc w:val="center"/>
            </w:pPr>
          </w:p>
          <w:p w:rsidR="00A04834" w:rsidRPr="00A04834" w:rsidRDefault="00B360C6" w:rsidP="00A04834">
            <w:pPr>
              <w:jc w:val="center"/>
            </w:pPr>
            <w:r>
              <w:t>37,05</w:t>
            </w:r>
          </w:p>
        </w:tc>
        <w:tc>
          <w:tcPr>
            <w:tcW w:w="1145" w:type="dxa"/>
          </w:tcPr>
          <w:p w:rsidR="00A04834" w:rsidRPr="00A04834" w:rsidRDefault="00A04834" w:rsidP="00A04834">
            <w:pPr>
              <w:jc w:val="center"/>
            </w:pPr>
          </w:p>
          <w:p w:rsidR="00A04834" w:rsidRPr="00A04834" w:rsidRDefault="00A04834" w:rsidP="00A04834">
            <w:pPr>
              <w:jc w:val="center"/>
            </w:pPr>
            <w:r w:rsidRPr="00A04834">
              <w:t>1,9</w:t>
            </w:r>
          </w:p>
        </w:tc>
        <w:tc>
          <w:tcPr>
            <w:tcW w:w="1655" w:type="dxa"/>
          </w:tcPr>
          <w:p w:rsidR="00A04834" w:rsidRPr="00A04834" w:rsidRDefault="00A04834" w:rsidP="00A04834">
            <w:pPr>
              <w:jc w:val="center"/>
            </w:pPr>
          </w:p>
          <w:p w:rsidR="00A04834" w:rsidRPr="00A04834" w:rsidRDefault="00A04834" w:rsidP="00A04834">
            <w:pPr>
              <w:jc w:val="center"/>
            </w:pPr>
            <w:r w:rsidRPr="00A04834">
              <w:t>76,78</w:t>
            </w:r>
          </w:p>
        </w:tc>
        <w:tc>
          <w:tcPr>
            <w:tcW w:w="1117" w:type="dxa"/>
          </w:tcPr>
          <w:p w:rsidR="00A04834" w:rsidRPr="00A04834" w:rsidRDefault="00A04834" w:rsidP="00A04834">
            <w:pPr>
              <w:jc w:val="center"/>
            </w:pPr>
          </w:p>
          <w:p w:rsidR="00A04834" w:rsidRPr="00A04834" w:rsidRDefault="00A04834" w:rsidP="00A04834">
            <w:pPr>
              <w:jc w:val="center"/>
            </w:pPr>
            <w:r w:rsidRPr="00A04834">
              <w:t>6,6</w:t>
            </w:r>
          </w:p>
        </w:tc>
      </w:tr>
      <w:tr w:rsidR="00A04834" w:rsidRPr="00A04834" w:rsidTr="0066101C">
        <w:tc>
          <w:tcPr>
            <w:tcW w:w="3700" w:type="dxa"/>
          </w:tcPr>
          <w:p w:rsidR="00A04834" w:rsidRPr="00A04834" w:rsidRDefault="00A04834" w:rsidP="00A04834">
            <w:pPr>
              <w:jc w:val="both"/>
            </w:pPr>
            <w:r w:rsidRPr="00A04834">
              <w:t>Итого</w:t>
            </w:r>
          </w:p>
        </w:tc>
        <w:tc>
          <w:tcPr>
            <w:tcW w:w="1743" w:type="dxa"/>
          </w:tcPr>
          <w:p w:rsidR="00A04834" w:rsidRPr="00A04834" w:rsidRDefault="00B360C6" w:rsidP="00A04834">
            <w:pPr>
              <w:jc w:val="both"/>
            </w:pPr>
            <w:r>
              <w:t xml:space="preserve">    1931,07</w:t>
            </w:r>
          </w:p>
        </w:tc>
        <w:tc>
          <w:tcPr>
            <w:tcW w:w="1145" w:type="dxa"/>
          </w:tcPr>
          <w:p w:rsidR="00A04834" w:rsidRPr="00A04834" w:rsidRDefault="00A04834" w:rsidP="00A04834">
            <w:pPr>
              <w:jc w:val="both"/>
            </w:pPr>
            <w:r w:rsidRPr="00A04834">
              <w:t>100,0</w:t>
            </w:r>
          </w:p>
        </w:tc>
        <w:tc>
          <w:tcPr>
            <w:tcW w:w="1655" w:type="dxa"/>
          </w:tcPr>
          <w:p w:rsidR="00A04834" w:rsidRPr="00A04834" w:rsidRDefault="002342A8" w:rsidP="00A04834">
            <w:pPr>
              <w:jc w:val="both"/>
            </w:pPr>
            <w:r>
              <w:t xml:space="preserve">     </w:t>
            </w:r>
            <w:r w:rsidR="00A04834" w:rsidRPr="00A04834">
              <w:t>1169,28</w:t>
            </w:r>
          </w:p>
        </w:tc>
        <w:tc>
          <w:tcPr>
            <w:tcW w:w="1117" w:type="dxa"/>
          </w:tcPr>
          <w:p w:rsidR="00A04834" w:rsidRPr="00A04834" w:rsidRDefault="002342A8" w:rsidP="00A04834">
            <w:pPr>
              <w:jc w:val="both"/>
            </w:pPr>
            <w:r>
              <w:t xml:space="preserve">   </w:t>
            </w:r>
            <w:r w:rsidR="00A04834" w:rsidRPr="00A04834">
              <w:t>100,0</w:t>
            </w:r>
          </w:p>
        </w:tc>
      </w:tr>
    </w:tbl>
    <w:p w:rsidR="00676105" w:rsidRPr="00676105" w:rsidRDefault="00676105" w:rsidP="00676105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8467C1" w:rsidRDefault="00A04834" w:rsidP="00695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2822" w:rsidRPr="00987E73">
        <w:rPr>
          <w:sz w:val="28"/>
          <w:szCs w:val="28"/>
        </w:rPr>
        <w:t>Объем и перечень межбюджетных трансфертов, пе</w:t>
      </w:r>
      <w:r w:rsidR="00F77468">
        <w:rPr>
          <w:sz w:val="28"/>
          <w:szCs w:val="28"/>
        </w:rPr>
        <w:t xml:space="preserve">редаваемых </w:t>
      </w:r>
      <w:r w:rsidR="00B608E6">
        <w:rPr>
          <w:sz w:val="28"/>
          <w:szCs w:val="28"/>
        </w:rPr>
        <w:t>в бюджет</w:t>
      </w:r>
      <w:r w:rsidR="008C2822" w:rsidRPr="00987E73">
        <w:rPr>
          <w:sz w:val="28"/>
          <w:szCs w:val="28"/>
        </w:rPr>
        <w:t>,  сверен с проектом  закона Ставропольского края  "О бюдж</w:t>
      </w:r>
      <w:r w:rsidR="00B608E6">
        <w:rPr>
          <w:sz w:val="28"/>
          <w:szCs w:val="28"/>
        </w:rPr>
        <w:t>ете Ставропольского края на 2016 год".</w:t>
      </w:r>
    </w:p>
    <w:p w:rsidR="00B608E6" w:rsidRDefault="00B608E6" w:rsidP="008C2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общий объем доходов местного бюдже</w:t>
      </w:r>
      <w:r w:rsidR="00D67B7F">
        <w:rPr>
          <w:sz w:val="28"/>
          <w:szCs w:val="28"/>
        </w:rPr>
        <w:t xml:space="preserve">та в </w:t>
      </w:r>
      <w:r w:rsidR="006420A8">
        <w:rPr>
          <w:sz w:val="28"/>
          <w:szCs w:val="28"/>
        </w:rPr>
        <w:t>2016 году составит 14018,36</w:t>
      </w:r>
      <w:r w:rsidR="00695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 (с </w:t>
      </w:r>
      <w:r w:rsidR="006420A8">
        <w:rPr>
          <w:sz w:val="28"/>
          <w:szCs w:val="28"/>
        </w:rPr>
        <w:t>уменьшением на 2204,24</w:t>
      </w:r>
      <w:r>
        <w:rPr>
          <w:sz w:val="28"/>
          <w:szCs w:val="28"/>
        </w:rPr>
        <w:t xml:space="preserve"> тыс. рублей к </w:t>
      </w:r>
      <w:r w:rsidR="00BA5692">
        <w:rPr>
          <w:sz w:val="28"/>
          <w:szCs w:val="28"/>
        </w:rPr>
        <w:t>ожидаемому исполнению бюджета в 2015</w:t>
      </w:r>
      <w:r>
        <w:rPr>
          <w:sz w:val="28"/>
          <w:szCs w:val="28"/>
        </w:rPr>
        <w:t xml:space="preserve"> году).</w:t>
      </w:r>
    </w:p>
    <w:p w:rsidR="00BA5692" w:rsidRDefault="00BA5692" w:rsidP="008C2822">
      <w:pPr>
        <w:ind w:firstLine="709"/>
        <w:jc w:val="both"/>
        <w:rPr>
          <w:sz w:val="28"/>
          <w:szCs w:val="28"/>
        </w:rPr>
      </w:pPr>
    </w:p>
    <w:p w:rsidR="00BA5692" w:rsidRDefault="00BA5692" w:rsidP="00BA5692">
      <w:pPr>
        <w:ind w:firstLine="709"/>
        <w:jc w:val="center"/>
        <w:rPr>
          <w:b/>
          <w:sz w:val="28"/>
          <w:szCs w:val="28"/>
        </w:rPr>
      </w:pPr>
      <w:r w:rsidRPr="00BA5692">
        <w:rPr>
          <w:b/>
          <w:sz w:val="28"/>
          <w:szCs w:val="28"/>
        </w:rPr>
        <w:t>Расходная часть проекта бюджета м</w:t>
      </w:r>
      <w:r w:rsidR="00D67B7F">
        <w:rPr>
          <w:b/>
          <w:sz w:val="28"/>
          <w:szCs w:val="28"/>
        </w:rPr>
        <w:t>ун</w:t>
      </w:r>
      <w:r w:rsidR="003F1208">
        <w:rPr>
          <w:b/>
          <w:sz w:val="28"/>
          <w:szCs w:val="28"/>
        </w:rPr>
        <w:t xml:space="preserve">иципального образования </w:t>
      </w:r>
      <w:proofErr w:type="spellStart"/>
      <w:r w:rsidR="003F1208">
        <w:rPr>
          <w:b/>
          <w:sz w:val="28"/>
          <w:szCs w:val="28"/>
        </w:rPr>
        <w:t>Степнов</w:t>
      </w:r>
      <w:r w:rsidRPr="00BA5692">
        <w:rPr>
          <w:b/>
          <w:sz w:val="28"/>
          <w:szCs w:val="28"/>
        </w:rPr>
        <w:t>ского</w:t>
      </w:r>
      <w:proofErr w:type="spellEnd"/>
      <w:r w:rsidRPr="00BA5692">
        <w:rPr>
          <w:b/>
          <w:sz w:val="28"/>
          <w:szCs w:val="28"/>
        </w:rPr>
        <w:t xml:space="preserve"> сельсовета</w:t>
      </w:r>
    </w:p>
    <w:p w:rsidR="00BA5692" w:rsidRPr="00BA5692" w:rsidRDefault="00BA5692" w:rsidP="00BA5692">
      <w:pPr>
        <w:ind w:firstLine="709"/>
        <w:jc w:val="center"/>
        <w:rPr>
          <w:b/>
          <w:sz w:val="28"/>
          <w:szCs w:val="28"/>
        </w:rPr>
      </w:pPr>
    </w:p>
    <w:p w:rsidR="008467C1" w:rsidRDefault="00CB5406" w:rsidP="008467C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406">
        <w:rPr>
          <w:sz w:val="28"/>
          <w:szCs w:val="28"/>
        </w:rPr>
        <w:t>Планирование бюджетных ассигнований местного</w:t>
      </w:r>
      <w:r w:rsidR="008467C1" w:rsidRPr="00E61225">
        <w:rPr>
          <w:sz w:val="28"/>
          <w:szCs w:val="28"/>
        </w:rPr>
        <w:t xml:space="preserve"> бюджета на 201</w:t>
      </w:r>
      <w:r w:rsidR="00EB350C">
        <w:rPr>
          <w:sz w:val="28"/>
          <w:szCs w:val="28"/>
        </w:rPr>
        <w:t xml:space="preserve">6 год </w:t>
      </w:r>
      <w:r>
        <w:rPr>
          <w:sz w:val="28"/>
          <w:szCs w:val="28"/>
        </w:rPr>
        <w:t>осуществляется с учетом следующих подходов и отраслевых особенностей, определенных основными нап</w:t>
      </w:r>
      <w:r w:rsidR="003E322F">
        <w:rPr>
          <w:sz w:val="28"/>
          <w:szCs w:val="28"/>
        </w:rPr>
        <w:t>равлениями бюджетной</w:t>
      </w:r>
      <w:r>
        <w:rPr>
          <w:sz w:val="28"/>
          <w:szCs w:val="28"/>
        </w:rPr>
        <w:t xml:space="preserve"> политики</w:t>
      </w:r>
      <w:r w:rsidR="003E322F">
        <w:rPr>
          <w:sz w:val="28"/>
          <w:szCs w:val="28"/>
        </w:rPr>
        <w:t xml:space="preserve">, основными </w:t>
      </w:r>
      <w:r w:rsidR="006605B2">
        <w:rPr>
          <w:sz w:val="28"/>
          <w:szCs w:val="28"/>
        </w:rPr>
        <w:t>направлениями налоговой</w:t>
      </w:r>
      <w:r w:rsidR="003E322F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</w:t>
      </w:r>
      <w:r w:rsidR="00D67B7F">
        <w:rPr>
          <w:sz w:val="28"/>
          <w:szCs w:val="28"/>
        </w:rPr>
        <w:t>мун</w:t>
      </w:r>
      <w:r w:rsidR="00FA0C08">
        <w:rPr>
          <w:sz w:val="28"/>
          <w:szCs w:val="28"/>
        </w:rPr>
        <w:t xml:space="preserve">иципального образования </w:t>
      </w:r>
      <w:proofErr w:type="spellStart"/>
      <w:r w:rsidR="00FA0C08">
        <w:rPr>
          <w:sz w:val="28"/>
          <w:szCs w:val="28"/>
        </w:rPr>
        <w:t>Степнов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3E3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3E32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района Ставропольского края на 2016 год и плановый пери</w:t>
      </w:r>
      <w:r w:rsidR="007A598B">
        <w:rPr>
          <w:sz w:val="28"/>
          <w:szCs w:val="28"/>
        </w:rPr>
        <w:t>од 2017-2018 годов</w:t>
      </w:r>
      <w:r w:rsidR="006605B2">
        <w:rPr>
          <w:sz w:val="28"/>
          <w:szCs w:val="28"/>
        </w:rPr>
        <w:t>, Прогноза.</w:t>
      </w:r>
      <w:r w:rsidR="008467C1" w:rsidRPr="00E61225">
        <w:rPr>
          <w:sz w:val="28"/>
          <w:szCs w:val="28"/>
        </w:rPr>
        <w:t xml:space="preserve"> </w:t>
      </w:r>
    </w:p>
    <w:p w:rsidR="00AF5C16" w:rsidRDefault="00FA0C08" w:rsidP="003E322F">
      <w:pPr>
        <w:autoSpaceDE w:val="0"/>
        <w:autoSpaceDN w:val="0"/>
        <w:adjustRightInd w:val="0"/>
        <w:spacing w:after="24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базу для формирования </w:t>
      </w:r>
      <w:r w:rsidR="00AF5C16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бюджета поселения  принимаются расчетные показатели расходов бюджета поселения,</w:t>
      </w:r>
      <w:r w:rsidR="003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сформированные финансовым управлением на 2016 год, с учетом принятых комиссией администрации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по повышению результативности бюджетных расходов, образованной распоряжением администрации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от 09 июля 2009 года № 126-р «О комиссии администрации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по повышению результативности</w:t>
      </w:r>
      <w:proofErr w:type="gramEnd"/>
      <w:r>
        <w:rPr>
          <w:sz w:val="28"/>
          <w:szCs w:val="28"/>
        </w:rPr>
        <w:t xml:space="preserve"> бюджетных </w:t>
      </w:r>
      <w:r>
        <w:rPr>
          <w:sz w:val="28"/>
          <w:szCs w:val="28"/>
        </w:rPr>
        <w:lastRenderedPageBreak/>
        <w:t>расходов</w:t>
      </w:r>
      <w:r w:rsidR="003D38A1">
        <w:rPr>
          <w:sz w:val="28"/>
          <w:szCs w:val="28"/>
        </w:rPr>
        <w:t>»</w:t>
      </w:r>
      <w:r>
        <w:rPr>
          <w:sz w:val="28"/>
          <w:szCs w:val="28"/>
        </w:rPr>
        <w:t>, изменений объемов и структуры</w:t>
      </w:r>
      <w:r w:rsidR="003D38A1">
        <w:rPr>
          <w:sz w:val="28"/>
          <w:szCs w:val="28"/>
        </w:rPr>
        <w:t xml:space="preserve"> базовых показателей бюджетов поселений</w:t>
      </w:r>
      <w:r w:rsidR="00AF5C16">
        <w:rPr>
          <w:sz w:val="28"/>
          <w:szCs w:val="28"/>
        </w:rPr>
        <w:t>.</w:t>
      </w:r>
    </w:p>
    <w:p w:rsidR="00AF5C16" w:rsidRPr="00304110" w:rsidRDefault="00AF5C16" w:rsidP="00AF5C16">
      <w:pPr>
        <w:widowControl w:val="0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Расходы на оплату труда выборных должностных лиц  органов местного самоуправления поселения, осуществляющих свои полномочия на постоянной основе, </w:t>
      </w:r>
      <w:r w:rsidRPr="00304110">
        <w:t xml:space="preserve"> </w:t>
      </w:r>
      <w:r>
        <w:rPr>
          <w:sz w:val="28"/>
          <w:szCs w:val="28"/>
        </w:rPr>
        <w:t xml:space="preserve"> </w:t>
      </w:r>
      <w:r w:rsidRPr="00304110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>муниципальной службы в сельских поселениях планируются с учетом размеров должностных окладов, утвержденных постановлением Правительства Ставропольского края от 21 октября 2009 года № 267-п «О нормативах формирования расходов на содержание органов местного самоуправления муниципальных образований Ставропольского края».</w:t>
      </w:r>
      <w:proofErr w:type="gramEnd"/>
    </w:p>
    <w:p w:rsidR="00AF5C16" w:rsidRDefault="00AF5C16" w:rsidP="00AF5C16">
      <w:pPr>
        <w:tabs>
          <w:tab w:val="left" w:pos="709"/>
        </w:tabs>
        <w:autoSpaceDE w:val="0"/>
        <w:autoSpaceDN w:val="0"/>
        <w:adjustRightInd w:val="0"/>
        <w:spacing w:after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труда работников</w:t>
      </w:r>
      <w:r w:rsidRPr="00304110">
        <w:rPr>
          <w:sz w:val="28"/>
          <w:szCs w:val="28"/>
        </w:rPr>
        <w:t>, заме</w:t>
      </w:r>
      <w:r>
        <w:rPr>
          <w:sz w:val="28"/>
          <w:szCs w:val="28"/>
        </w:rPr>
        <w:t>щающих должности, не являющиеся должностями  муниципальной службы</w:t>
      </w:r>
      <w:r w:rsidRPr="00304110">
        <w:rPr>
          <w:sz w:val="28"/>
          <w:szCs w:val="28"/>
        </w:rPr>
        <w:t xml:space="preserve">, </w:t>
      </w:r>
      <w:r>
        <w:rPr>
          <w:sz w:val="28"/>
          <w:szCs w:val="28"/>
        </w:rPr>
        <w:t>планируются с учетом размеров должностных окладов, утвержденных постановлением Губернатора Ставропольского края от 18 ноября 2005 года № 680 «Об оплате  труда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края».</w:t>
      </w:r>
    </w:p>
    <w:p w:rsidR="00AF5C16" w:rsidRPr="00FC31B8" w:rsidRDefault="00AF5C16" w:rsidP="00AF5C16">
      <w:pPr>
        <w:widowControl w:val="0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Расходы на оплату труда работников, переведенных на новые системы оплаты труда и осуществляющих профессиональную деятельность по профессиям рабочих, планируются с учетом размеров должностных окладов, утвержденных постановлением Правительства Ставропольского края от 18 марта 2009 года № 81-п «О введении новых систем оплаты труда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рабочих».</w:t>
      </w:r>
      <w:proofErr w:type="gramEnd"/>
    </w:p>
    <w:p w:rsidR="00AF5C16" w:rsidRDefault="00AF5C16" w:rsidP="003D38A1">
      <w:pPr>
        <w:widowControl w:val="0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на 2016 год</w:t>
      </w:r>
      <w:r w:rsidRPr="003E322F">
        <w:rPr>
          <w:sz w:val="28"/>
          <w:szCs w:val="28"/>
        </w:rPr>
        <w:t xml:space="preserve"> на выплату компенсации стоимости санаторной путевки депутатам,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основе, муниципальным служащим муниц</w:t>
      </w:r>
      <w:r>
        <w:rPr>
          <w:sz w:val="28"/>
          <w:szCs w:val="28"/>
        </w:rPr>
        <w:t>ипальной службы  планируются на уровне 2015</w:t>
      </w:r>
      <w:r w:rsidRPr="003E322F">
        <w:rPr>
          <w:sz w:val="28"/>
          <w:szCs w:val="28"/>
        </w:rPr>
        <w:t> года.</w:t>
      </w:r>
    </w:p>
    <w:p w:rsidR="003E322F" w:rsidRPr="003E322F" w:rsidRDefault="00860334" w:rsidP="00860334">
      <w:pPr>
        <w:widowControl w:val="0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22F" w:rsidRPr="003E322F">
        <w:rPr>
          <w:sz w:val="28"/>
          <w:szCs w:val="28"/>
        </w:rPr>
        <w:t>При определении ра</w:t>
      </w:r>
      <w:r w:rsidR="009D53FC">
        <w:rPr>
          <w:sz w:val="28"/>
          <w:szCs w:val="28"/>
        </w:rPr>
        <w:t xml:space="preserve">змера фонда оплаты труда на 2016 год </w:t>
      </w:r>
      <w:r w:rsidR="003E322F" w:rsidRPr="003E322F">
        <w:rPr>
          <w:sz w:val="28"/>
          <w:szCs w:val="28"/>
        </w:rPr>
        <w:t xml:space="preserve"> тарифы страховых взносов сохраняются на уровне</w:t>
      </w:r>
      <w:r w:rsidR="009D53FC">
        <w:rPr>
          <w:sz w:val="28"/>
          <w:szCs w:val="28"/>
        </w:rPr>
        <w:t xml:space="preserve"> 2015</w:t>
      </w:r>
      <w:r w:rsidR="00E25D4C">
        <w:rPr>
          <w:sz w:val="28"/>
          <w:szCs w:val="28"/>
        </w:rPr>
        <w:t xml:space="preserve"> года - 30,2 процентов</w:t>
      </w:r>
      <w:r w:rsidR="003E322F" w:rsidRPr="003E322F">
        <w:rPr>
          <w:sz w:val="28"/>
          <w:szCs w:val="28"/>
        </w:rPr>
        <w:t xml:space="preserve">. </w:t>
      </w:r>
    </w:p>
    <w:p w:rsidR="003E322F" w:rsidRPr="003E322F" w:rsidRDefault="003E322F" w:rsidP="003E322F">
      <w:pPr>
        <w:tabs>
          <w:tab w:val="left" w:pos="709"/>
          <w:tab w:val="left" w:pos="1276"/>
        </w:tabs>
        <w:ind w:right="-57"/>
        <w:jc w:val="both"/>
        <w:rPr>
          <w:b/>
          <w:spacing w:val="5"/>
          <w:kern w:val="28"/>
          <w:sz w:val="28"/>
          <w:szCs w:val="28"/>
        </w:rPr>
      </w:pPr>
      <w:r w:rsidRPr="003E322F">
        <w:rPr>
          <w:spacing w:val="5"/>
          <w:kern w:val="28"/>
          <w:sz w:val="28"/>
          <w:szCs w:val="28"/>
        </w:rPr>
        <w:t xml:space="preserve">         Расходы на оплату коммунальных услуг</w:t>
      </w:r>
      <w:r w:rsidR="003D38A1">
        <w:rPr>
          <w:spacing w:val="5"/>
          <w:kern w:val="28"/>
          <w:sz w:val="28"/>
          <w:szCs w:val="28"/>
        </w:rPr>
        <w:t xml:space="preserve"> на 2016 год</w:t>
      </w:r>
      <w:r w:rsidRPr="003E322F">
        <w:rPr>
          <w:spacing w:val="5"/>
          <w:kern w:val="28"/>
          <w:sz w:val="28"/>
          <w:szCs w:val="28"/>
        </w:rPr>
        <w:t xml:space="preserve"> планируются без индексации, на</w:t>
      </w:r>
      <w:r w:rsidR="009D53FC">
        <w:rPr>
          <w:spacing w:val="5"/>
          <w:kern w:val="28"/>
          <w:sz w:val="28"/>
          <w:szCs w:val="28"/>
        </w:rPr>
        <w:t xml:space="preserve"> уровне базовых показателей 2015</w:t>
      </w:r>
      <w:r w:rsidR="003A6758">
        <w:rPr>
          <w:spacing w:val="5"/>
          <w:kern w:val="28"/>
          <w:sz w:val="28"/>
          <w:szCs w:val="28"/>
        </w:rPr>
        <w:t xml:space="preserve"> года.</w:t>
      </w:r>
    </w:p>
    <w:p w:rsidR="008467C1" w:rsidRDefault="00E25D4C" w:rsidP="009D53F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467C1">
        <w:rPr>
          <w:color w:val="000000"/>
          <w:sz w:val="28"/>
          <w:szCs w:val="28"/>
        </w:rPr>
        <w:t xml:space="preserve">Общий </w:t>
      </w:r>
      <w:r w:rsidR="0002402F">
        <w:rPr>
          <w:color w:val="000000"/>
          <w:sz w:val="28"/>
          <w:szCs w:val="28"/>
        </w:rPr>
        <w:t xml:space="preserve">объем расходов бюджета </w:t>
      </w:r>
      <w:r w:rsidR="008467C1">
        <w:rPr>
          <w:color w:val="000000"/>
          <w:sz w:val="28"/>
          <w:szCs w:val="28"/>
        </w:rPr>
        <w:t xml:space="preserve"> на</w:t>
      </w:r>
      <w:r w:rsidR="0002402F">
        <w:rPr>
          <w:color w:val="000000"/>
          <w:sz w:val="28"/>
          <w:szCs w:val="28"/>
        </w:rPr>
        <w:t xml:space="preserve"> 2016 </w:t>
      </w:r>
      <w:r w:rsidR="00A3313A">
        <w:rPr>
          <w:color w:val="000000"/>
          <w:sz w:val="28"/>
          <w:szCs w:val="28"/>
        </w:rPr>
        <w:t>год планируется в сумме 14018,36</w:t>
      </w:r>
      <w:r w:rsidR="007A598B">
        <w:rPr>
          <w:color w:val="000000"/>
          <w:sz w:val="28"/>
          <w:szCs w:val="28"/>
        </w:rPr>
        <w:t xml:space="preserve"> ты</w:t>
      </w:r>
      <w:r w:rsidR="003A6758">
        <w:rPr>
          <w:color w:val="000000"/>
          <w:sz w:val="28"/>
          <w:szCs w:val="28"/>
        </w:rPr>
        <w:t>с</w:t>
      </w:r>
      <w:r w:rsidR="00A3313A">
        <w:rPr>
          <w:color w:val="000000"/>
          <w:sz w:val="28"/>
          <w:szCs w:val="28"/>
        </w:rPr>
        <w:t>. рублей (с уменьшением на  28,0</w:t>
      </w:r>
      <w:r w:rsidR="009D53FC">
        <w:rPr>
          <w:color w:val="000000"/>
          <w:sz w:val="28"/>
          <w:szCs w:val="28"/>
        </w:rPr>
        <w:t xml:space="preserve"> </w:t>
      </w:r>
      <w:r w:rsidR="007A598B">
        <w:rPr>
          <w:color w:val="000000"/>
          <w:sz w:val="28"/>
          <w:szCs w:val="28"/>
        </w:rPr>
        <w:t>процентов</w:t>
      </w:r>
      <w:r w:rsidR="0002402F">
        <w:rPr>
          <w:color w:val="000000"/>
          <w:sz w:val="28"/>
          <w:szCs w:val="28"/>
        </w:rPr>
        <w:t xml:space="preserve"> к ожидаемому поступлению 2015</w:t>
      </w:r>
      <w:r w:rsidR="00A3313A">
        <w:rPr>
          <w:color w:val="000000"/>
          <w:sz w:val="28"/>
          <w:szCs w:val="28"/>
        </w:rPr>
        <w:t xml:space="preserve"> года (19465,00</w:t>
      </w:r>
      <w:r w:rsidR="009D53FC">
        <w:rPr>
          <w:color w:val="000000"/>
          <w:sz w:val="28"/>
          <w:szCs w:val="28"/>
        </w:rPr>
        <w:t xml:space="preserve"> тыс. рублей).</w:t>
      </w:r>
      <w:proofErr w:type="gramEnd"/>
    </w:p>
    <w:p w:rsidR="00D161E9" w:rsidRDefault="00C5500A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7C1" w:rsidRPr="00EE1844">
        <w:rPr>
          <w:sz w:val="28"/>
          <w:szCs w:val="28"/>
        </w:rPr>
        <w:t>Расходы бюджета, в соответствии с ведомстве</w:t>
      </w:r>
      <w:r w:rsidR="0002402F">
        <w:rPr>
          <w:sz w:val="28"/>
          <w:szCs w:val="28"/>
        </w:rPr>
        <w:t>нной структурой расходов на 2016 год</w:t>
      </w:r>
      <w:r w:rsidR="008467C1" w:rsidRPr="00EE1844">
        <w:rPr>
          <w:sz w:val="28"/>
          <w:szCs w:val="28"/>
        </w:rPr>
        <w:t xml:space="preserve"> будет осуществлять </w:t>
      </w:r>
      <w:r w:rsidR="008467C1">
        <w:rPr>
          <w:sz w:val="28"/>
          <w:szCs w:val="28"/>
        </w:rPr>
        <w:t>один</w:t>
      </w:r>
      <w:r w:rsidR="008467C1" w:rsidRPr="00EE1844">
        <w:rPr>
          <w:sz w:val="28"/>
          <w:szCs w:val="28"/>
        </w:rPr>
        <w:t xml:space="preserve"> главный распорядитель бюджетных сре</w:t>
      </w:r>
      <w:r w:rsidR="0002402F">
        <w:rPr>
          <w:sz w:val="28"/>
          <w:szCs w:val="28"/>
        </w:rPr>
        <w:t>дств – администрация м</w:t>
      </w:r>
      <w:r w:rsidR="003A6758">
        <w:rPr>
          <w:sz w:val="28"/>
          <w:szCs w:val="28"/>
        </w:rPr>
        <w:t>ун</w:t>
      </w:r>
      <w:r w:rsidR="00A3313A">
        <w:rPr>
          <w:sz w:val="28"/>
          <w:szCs w:val="28"/>
        </w:rPr>
        <w:t xml:space="preserve">иципального образования </w:t>
      </w:r>
      <w:proofErr w:type="spellStart"/>
      <w:r w:rsidR="00A3313A">
        <w:rPr>
          <w:sz w:val="28"/>
          <w:szCs w:val="28"/>
        </w:rPr>
        <w:t>Степнов</w:t>
      </w:r>
      <w:r w:rsidR="0002402F">
        <w:rPr>
          <w:sz w:val="28"/>
          <w:szCs w:val="28"/>
        </w:rPr>
        <w:t>ского</w:t>
      </w:r>
      <w:proofErr w:type="spellEnd"/>
      <w:r w:rsidR="0002402F">
        <w:rPr>
          <w:sz w:val="28"/>
          <w:szCs w:val="28"/>
        </w:rPr>
        <w:t xml:space="preserve"> сельсовета </w:t>
      </w:r>
      <w:proofErr w:type="spellStart"/>
      <w:r w:rsidR="0002402F">
        <w:rPr>
          <w:sz w:val="28"/>
          <w:szCs w:val="28"/>
        </w:rPr>
        <w:t>Степновского</w:t>
      </w:r>
      <w:proofErr w:type="spellEnd"/>
      <w:r w:rsidR="0002402F">
        <w:rPr>
          <w:sz w:val="28"/>
          <w:szCs w:val="28"/>
        </w:rPr>
        <w:t xml:space="preserve"> района Ставропольского края</w:t>
      </w:r>
      <w:r w:rsidR="00D161E9">
        <w:rPr>
          <w:sz w:val="28"/>
          <w:szCs w:val="28"/>
        </w:rPr>
        <w:t>.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Приоритетными р</w:t>
      </w:r>
      <w:r>
        <w:rPr>
          <w:sz w:val="28"/>
          <w:szCs w:val="28"/>
        </w:rPr>
        <w:t>асходами местного бюджета в 2016 году  согласно Проекту р</w:t>
      </w:r>
      <w:r w:rsidRPr="00987E73">
        <w:rPr>
          <w:sz w:val="28"/>
          <w:szCs w:val="28"/>
        </w:rPr>
        <w:t xml:space="preserve">ешения являются расходы </w:t>
      </w:r>
      <w:proofErr w:type="gramStart"/>
      <w:r w:rsidRPr="00987E73">
        <w:rPr>
          <w:sz w:val="28"/>
          <w:szCs w:val="28"/>
        </w:rPr>
        <w:t>на</w:t>
      </w:r>
      <w:proofErr w:type="gramEnd"/>
      <w:r w:rsidRPr="00987E73">
        <w:rPr>
          <w:sz w:val="28"/>
          <w:szCs w:val="28"/>
        </w:rPr>
        <w:t>: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оплату труда и начисления на выплаты по оплате труда;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социальное обеспечение населения;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lastRenderedPageBreak/>
        <w:t>- коммунальные услуги;</w:t>
      </w:r>
    </w:p>
    <w:p w:rsidR="007A598B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предоста</w:t>
      </w:r>
      <w:r>
        <w:rPr>
          <w:sz w:val="28"/>
          <w:szCs w:val="28"/>
        </w:rPr>
        <w:t>вление межбюджетных трансфертов.</w:t>
      </w:r>
    </w:p>
    <w:p w:rsidR="008467C1" w:rsidRDefault="004F3FB8" w:rsidP="007A598B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53FC">
        <w:rPr>
          <w:sz w:val="28"/>
          <w:szCs w:val="28"/>
        </w:rPr>
        <w:t xml:space="preserve"> </w:t>
      </w:r>
      <w:r w:rsidR="008E266A" w:rsidRPr="007A598B">
        <w:rPr>
          <w:rStyle w:val="af1"/>
          <w:b w:val="0"/>
          <w:sz w:val="28"/>
          <w:szCs w:val="28"/>
        </w:rPr>
        <w:t>Распределение расходов</w:t>
      </w:r>
      <w:r w:rsidR="008467C1" w:rsidRPr="007A598B">
        <w:rPr>
          <w:rStyle w:val="af1"/>
          <w:b w:val="0"/>
          <w:sz w:val="28"/>
          <w:szCs w:val="28"/>
        </w:rPr>
        <w:t xml:space="preserve">  бюджета</w:t>
      </w:r>
      <w:r w:rsidR="008E0AA6" w:rsidRPr="007A598B">
        <w:rPr>
          <w:rStyle w:val="af1"/>
          <w:b w:val="0"/>
          <w:sz w:val="28"/>
          <w:szCs w:val="28"/>
        </w:rPr>
        <w:t xml:space="preserve"> м</w:t>
      </w:r>
      <w:r w:rsidR="000A4D7C">
        <w:rPr>
          <w:rStyle w:val="af1"/>
          <w:b w:val="0"/>
          <w:sz w:val="28"/>
          <w:szCs w:val="28"/>
        </w:rPr>
        <w:t>ун</w:t>
      </w:r>
      <w:r w:rsidR="00A3313A">
        <w:rPr>
          <w:rStyle w:val="af1"/>
          <w:b w:val="0"/>
          <w:sz w:val="28"/>
          <w:szCs w:val="28"/>
        </w:rPr>
        <w:t xml:space="preserve">иципального образования </w:t>
      </w:r>
      <w:proofErr w:type="spellStart"/>
      <w:r w:rsidR="00A3313A">
        <w:rPr>
          <w:rStyle w:val="af1"/>
          <w:b w:val="0"/>
          <w:sz w:val="28"/>
          <w:szCs w:val="28"/>
        </w:rPr>
        <w:t>Степнов</w:t>
      </w:r>
      <w:r w:rsidR="008E0AA6" w:rsidRPr="007A598B">
        <w:rPr>
          <w:rStyle w:val="af1"/>
          <w:b w:val="0"/>
          <w:sz w:val="28"/>
          <w:szCs w:val="28"/>
        </w:rPr>
        <w:t>ского</w:t>
      </w:r>
      <w:proofErr w:type="spellEnd"/>
      <w:r w:rsidR="008E0AA6" w:rsidRPr="007A598B">
        <w:rPr>
          <w:rStyle w:val="af1"/>
          <w:b w:val="0"/>
          <w:sz w:val="28"/>
          <w:szCs w:val="28"/>
        </w:rPr>
        <w:t xml:space="preserve"> сельсовета</w:t>
      </w:r>
      <w:r w:rsidR="00D161E9">
        <w:rPr>
          <w:rStyle w:val="af1"/>
          <w:b w:val="0"/>
          <w:sz w:val="28"/>
          <w:szCs w:val="28"/>
        </w:rPr>
        <w:t xml:space="preserve"> на 2016</w:t>
      </w:r>
      <w:r w:rsidR="008E266A" w:rsidRPr="007A598B">
        <w:rPr>
          <w:rStyle w:val="af1"/>
          <w:b w:val="0"/>
          <w:sz w:val="28"/>
          <w:szCs w:val="28"/>
        </w:rPr>
        <w:t xml:space="preserve"> год  в</w:t>
      </w:r>
      <w:r w:rsidR="008467C1" w:rsidRPr="007A598B">
        <w:rPr>
          <w:rStyle w:val="af1"/>
          <w:b w:val="0"/>
          <w:sz w:val="28"/>
          <w:szCs w:val="28"/>
        </w:rPr>
        <w:t xml:space="preserve"> раз</w:t>
      </w:r>
      <w:r w:rsidR="008E266A" w:rsidRPr="007A598B">
        <w:rPr>
          <w:rStyle w:val="af1"/>
          <w:b w:val="0"/>
          <w:sz w:val="28"/>
          <w:szCs w:val="28"/>
        </w:rPr>
        <w:t>резе</w:t>
      </w:r>
      <w:r w:rsidR="009D53FC">
        <w:rPr>
          <w:rStyle w:val="af1"/>
          <w:b w:val="0"/>
          <w:sz w:val="28"/>
          <w:szCs w:val="28"/>
        </w:rPr>
        <w:t xml:space="preserve"> </w:t>
      </w:r>
      <w:r w:rsidR="008E266A" w:rsidRPr="007A598B">
        <w:rPr>
          <w:bCs/>
          <w:sz w:val="28"/>
          <w:szCs w:val="28"/>
        </w:rPr>
        <w:t>бюджетной</w:t>
      </w:r>
      <w:r w:rsidR="008467C1" w:rsidRPr="007A598B">
        <w:rPr>
          <w:bCs/>
          <w:sz w:val="28"/>
          <w:szCs w:val="28"/>
        </w:rPr>
        <w:t xml:space="preserve"> классификации</w:t>
      </w:r>
      <w:r w:rsidR="008E266A" w:rsidRPr="007A598B">
        <w:rPr>
          <w:bCs/>
          <w:sz w:val="28"/>
          <w:szCs w:val="28"/>
        </w:rPr>
        <w:t xml:space="preserve"> расходов</w:t>
      </w:r>
      <w:r w:rsidR="007A598B" w:rsidRPr="007A598B">
        <w:rPr>
          <w:bCs/>
          <w:sz w:val="28"/>
          <w:szCs w:val="28"/>
        </w:rPr>
        <w:t xml:space="preserve"> приведено в таблице 4.</w:t>
      </w:r>
    </w:p>
    <w:p w:rsidR="007A598B" w:rsidRDefault="009D53FC" w:rsidP="007A598B">
      <w:pPr>
        <w:pStyle w:val="af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</w:t>
      </w:r>
      <w:r w:rsidR="00DA50A6">
        <w:rPr>
          <w:bCs/>
        </w:rPr>
        <w:t>Таблица 4</w:t>
      </w:r>
    </w:p>
    <w:p w:rsidR="00DA50A6" w:rsidRPr="00DA50A6" w:rsidRDefault="00DA50A6" w:rsidP="007A598B">
      <w:pPr>
        <w:pStyle w:val="af0"/>
        <w:spacing w:before="0" w:beforeAutospacing="0" w:after="0" w:afterAutospacing="0"/>
        <w:jc w:val="both"/>
        <w:rPr>
          <w:bCs/>
        </w:rPr>
      </w:pPr>
    </w:p>
    <w:tbl>
      <w:tblPr>
        <w:tblW w:w="9391" w:type="dxa"/>
        <w:tblCellSpacing w:w="0" w:type="dxa"/>
        <w:tblInd w:w="-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803"/>
        <w:gridCol w:w="2126"/>
        <w:gridCol w:w="1843"/>
        <w:gridCol w:w="1559"/>
      </w:tblGrid>
      <w:tr w:rsidR="00AA3EEB" w:rsidRPr="008E35F4" w:rsidTr="00DA50A6">
        <w:trPr>
          <w:trHeight w:val="401"/>
          <w:tblHeader/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  <w:r w:rsidRPr="00614E9E">
              <w:rPr>
                <w:rStyle w:val="af1"/>
                <w:b w:val="0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AA3EEB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3EEB" w:rsidRPr="009D53FC" w:rsidRDefault="00AA3EEB" w:rsidP="0041379A">
            <w:pPr>
              <w:pStyle w:val="af0"/>
              <w:jc w:val="center"/>
            </w:pPr>
            <w:r>
              <w:rPr>
                <w:rStyle w:val="af1"/>
                <w:b w:val="0"/>
              </w:rPr>
              <w:t xml:space="preserve">Предусмотрено </w:t>
            </w:r>
            <w:r w:rsidRPr="00614E9E">
              <w:rPr>
                <w:rStyle w:val="af1"/>
                <w:b w:val="0"/>
              </w:rPr>
              <w:t>решени</w:t>
            </w:r>
            <w:r w:rsidR="000B4F36">
              <w:rPr>
                <w:rStyle w:val="af1"/>
                <w:b w:val="0"/>
              </w:rPr>
              <w:t>ем Совета от 29</w:t>
            </w:r>
            <w:r>
              <w:rPr>
                <w:rStyle w:val="af1"/>
                <w:b w:val="0"/>
              </w:rPr>
              <w:t>.12.2014г.</w:t>
            </w:r>
            <w:r w:rsidR="002342A8">
              <w:rPr>
                <w:rStyle w:val="af1"/>
                <w:b w:val="0"/>
              </w:rPr>
              <w:t xml:space="preserve"> № 40/23</w:t>
            </w:r>
            <w:r w:rsidR="000B4F36">
              <w:rPr>
                <w:rStyle w:val="af1"/>
                <w:b w:val="0"/>
              </w:rPr>
              <w:t>2</w:t>
            </w:r>
            <w:r w:rsidR="000405FB">
              <w:rPr>
                <w:rStyle w:val="af1"/>
                <w:b w:val="0"/>
              </w:rPr>
              <w:t>-</w:t>
            </w:r>
            <w:r w:rsidR="000405FB">
              <w:rPr>
                <w:rStyle w:val="af1"/>
                <w:b w:val="0"/>
                <w:lang w:val="en-US"/>
              </w:rPr>
              <w:t>IV</w:t>
            </w:r>
            <w:r w:rsidR="009D53FC">
              <w:rPr>
                <w:rStyle w:val="af1"/>
                <w:b w:val="0"/>
              </w:rPr>
              <w:t xml:space="preserve"> (тыс. руб.)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A3EEB" w:rsidRPr="008E0AA6" w:rsidRDefault="00AA3EEB" w:rsidP="0041379A">
            <w:pPr>
              <w:pStyle w:val="af0"/>
              <w:jc w:val="center"/>
              <w:rPr>
                <w:bCs/>
              </w:rPr>
            </w:pPr>
            <w:r>
              <w:rPr>
                <w:rStyle w:val="af1"/>
                <w:b w:val="0"/>
              </w:rPr>
              <w:t>Предусмотрено проектом решения</w:t>
            </w:r>
            <w:r w:rsidR="009D53FC">
              <w:rPr>
                <w:rStyle w:val="af1"/>
                <w:b w:val="0"/>
              </w:rPr>
              <w:t xml:space="preserve"> (тыс. руб.)</w:t>
            </w:r>
          </w:p>
        </w:tc>
      </w:tr>
      <w:tr w:rsidR="00AA3EEB" w:rsidRPr="008E35F4" w:rsidTr="00DA50A6">
        <w:trPr>
          <w:trHeight w:val="396"/>
          <w:tblHeader/>
          <w:tblCellSpacing w:w="0" w:type="dxa"/>
        </w:trPr>
        <w:tc>
          <w:tcPr>
            <w:tcW w:w="30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</w:p>
        </w:tc>
        <w:tc>
          <w:tcPr>
            <w:tcW w:w="8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Default="00AA3EEB" w:rsidP="00AA3EEB">
            <w:pPr>
              <w:pStyle w:val="af0"/>
              <w:spacing w:line="200" w:lineRule="exact"/>
              <w:jc w:val="center"/>
              <w:rPr>
                <w:rStyle w:val="af1"/>
                <w:b w:val="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Default="00AA3EEB" w:rsidP="006E3AB8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на 2016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3EEB" w:rsidRPr="00E43340" w:rsidRDefault="00AA3EEB" w:rsidP="006E3AB8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удельный вес</w:t>
            </w:r>
            <w:r w:rsidRPr="00E43340">
              <w:rPr>
                <w:rStyle w:val="af1"/>
                <w:b w:val="0"/>
              </w:rPr>
              <w:t>,</w:t>
            </w:r>
            <w:r w:rsidR="006E3AB8">
              <w:rPr>
                <w:rStyle w:val="af1"/>
                <w:b w:val="0"/>
              </w:rPr>
              <w:t xml:space="preserve"> </w:t>
            </w:r>
            <w:r w:rsidRPr="00E43340">
              <w:rPr>
                <w:rStyle w:val="af1"/>
                <w:b w:val="0"/>
              </w:rPr>
              <w:t>%</w:t>
            </w:r>
          </w:p>
        </w:tc>
      </w:tr>
      <w:tr w:rsidR="00AA3EEB" w:rsidTr="00DA50A6">
        <w:trPr>
          <w:trHeight w:val="60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3313A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6553,04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B612EB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6413,58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B612EB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45,8</w:t>
            </w:r>
          </w:p>
        </w:tc>
      </w:tr>
      <w:tr w:rsidR="00AA3EEB" w:rsidTr="00DA50A6">
        <w:trPr>
          <w:trHeight w:val="35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t>Национальная оборона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158,98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D0F09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169,54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B612EB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</w:tr>
      <w:tr w:rsidR="00AA3EEB" w:rsidTr="00DA50A6">
        <w:trPr>
          <w:trHeight w:val="397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2342A8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2441,95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B612EB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3095,24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B612EB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22,1</w:t>
            </w:r>
          </w:p>
        </w:tc>
      </w:tr>
      <w:tr w:rsidR="00AA3EEB" w:rsidTr="00DA50A6">
        <w:trPr>
          <w:trHeight w:val="53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  <w:r w:rsidRPr="0041379A">
              <w:rPr>
                <w:rStyle w:val="af1"/>
                <w:b w:val="0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66A" w:rsidRPr="0041379A" w:rsidRDefault="008E266A" w:rsidP="00774658">
            <w:pPr>
              <w:spacing w:after="200" w:line="276" w:lineRule="auto"/>
              <w:jc w:val="center"/>
              <w:rPr>
                <w:rStyle w:val="af1"/>
                <w:b w:val="0"/>
              </w:rPr>
            </w:pPr>
            <w:r w:rsidRPr="0041379A">
              <w:rPr>
                <w:rStyle w:val="af1"/>
                <w:b w:val="0"/>
              </w:rPr>
              <w:t>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3313A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3177</w:t>
            </w:r>
            <w:r w:rsidR="000B4F36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B612EB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4340,00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B612EB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30,9</w:t>
            </w:r>
          </w:p>
        </w:tc>
      </w:tr>
      <w:tr w:rsidR="00AA3EEB" w:rsidTr="00DA50A6">
        <w:trPr>
          <w:trHeight w:val="368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Культура, кинематография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B612EB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702,00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B612EB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B612EB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B612EB" w:rsidTr="00DA50A6">
        <w:trPr>
          <w:trHeight w:val="368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2EB" w:rsidRPr="0041379A" w:rsidRDefault="00B612EB" w:rsidP="0046249C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Социальная политика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2EB" w:rsidRPr="0041379A" w:rsidRDefault="00B612EB" w:rsidP="00774658">
            <w:pPr>
              <w:pStyle w:val="af0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2EB" w:rsidRDefault="00B612EB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2EB" w:rsidRDefault="00B612EB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2EB" w:rsidRDefault="00B612EB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AA3EEB" w:rsidTr="00DA50A6">
        <w:trPr>
          <w:trHeight w:val="613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AA3EEB" w:rsidP="0046249C">
            <w:pPr>
              <w:pStyle w:val="af0"/>
              <w:jc w:val="center"/>
              <w:rPr>
                <w:rStyle w:val="af1"/>
              </w:rPr>
            </w:pPr>
            <w:r w:rsidRPr="007D10D9">
              <w:rPr>
                <w:rStyle w:val="af1"/>
              </w:rPr>
              <w:t>Всего: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AA3EEB" w:rsidP="00AA3EEB">
            <w:pPr>
              <w:pStyle w:val="af0"/>
              <w:jc w:val="center"/>
              <w:rPr>
                <w:rStyle w:val="af1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2342A8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13044,97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B612EB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14018,36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41379A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DA50A6" w:rsidRDefault="00DA50A6" w:rsidP="008467C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8"/>
          <w:szCs w:val="28"/>
        </w:rPr>
      </w:pPr>
    </w:p>
    <w:p w:rsidR="008467C1" w:rsidRDefault="008467C1" w:rsidP="008467C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Суммарная доля расходов на общегосударственные вопросы, национальную обор</w:t>
      </w:r>
      <w:r w:rsidR="00D95D21">
        <w:rPr>
          <w:color w:val="000000"/>
          <w:sz w:val="28"/>
          <w:szCs w:val="28"/>
        </w:rPr>
        <w:t>ону</w:t>
      </w:r>
      <w:r w:rsidRPr="00E57103">
        <w:rPr>
          <w:color w:val="000000"/>
          <w:sz w:val="28"/>
          <w:szCs w:val="28"/>
        </w:rPr>
        <w:t xml:space="preserve"> в 201</w:t>
      </w:r>
      <w:r w:rsidR="00774658">
        <w:rPr>
          <w:color w:val="000000"/>
          <w:sz w:val="28"/>
          <w:szCs w:val="28"/>
        </w:rPr>
        <w:t>6</w:t>
      </w:r>
      <w:r w:rsidRPr="00E57103">
        <w:rPr>
          <w:color w:val="000000"/>
          <w:sz w:val="28"/>
          <w:szCs w:val="28"/>
        </w:rPr>
        <w:t xml:space="preserve"> году в общем объеме расходов бюджета </w:t>
      </w:r>
      <w:r w:rsidR="00921A3D">
        <w:rPr>
          <w:color w:val="000000"/>
          <w:sz w:val="28"/>
          <w:szCs w:val="28"/>
        </w:rPr>
        <w:t>составит 47,0</w:t>
      </w:r>
      <w:r w:rsidR="00D95D21">
        <w:rPr>
          <w:color w:val="000000"/>
          <w:sz w:val="28"/>
          <w:szCs w:val="28"/>
        </w:rPr>
        <w:t xml:space="preserve"> процент</w:t>
      </w:r>
      <w:r w:rsidR="00921A3D">
        <w:rPr>
          <w:color w:val="000000"/>
          <w:sz w:val="28"/>
          <w:szCs w:val="28"/>
        </w:rPr>
        <w:t>ов</w:t>
      </w:r>
      <w:r w:rsidRPr="00E57103">
        <w:rPr>
          <w:color w:val="000000"/>
          <w:sz w:val="28"/>
          <w:szCs w:val="28"/>
        </w:rPr>
        <w:t>.</w:t>
      </w:r>
    </w:p>
    <w:p w:rsidR="008467C1" w:rsidRDefault="008467C1" w:rsidP="008467C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Расходы по разделам «Жилищно-коммунальное хо</w:t>
      </w:r>
      <w:r>
        <w:rPr>
          <w:color w:val="000000"/>
          <w:sz w:val="28"/>
          <w:szCs w:val="28"/>
        </w:rPr>
        <w:t>зяйств</w:t>
      </w:r>
      <w:r w:rsidR="002B6201">
        <w:rPr>
          <w:color w:val="000000"/>
          <w:sz w:val="28"/>
          <w:szCs w:val="28"/>
        </w:rPr>
        <w:t>о» прогно</w:t>
      </w:r>
      <w:r w:rsidR="00921A3D">
        <w:rPr>
          <w:color w:val="000000"/>
          <w:sz w:val="28"/>
          <w:szCs w:val="28"/>
        </w:rPr>
        <w:t>зируются в сумме 4340</w:t>
      </w:r>
      <w:r w:rsidR="00D95D21">
        <w:rPr>
          <w:color w:val="000000"/>
          <w:sz w:val="28"/>
          <w:szCs w:val="28"/>
        </w:rPr>
        <w:t>,00</w:t>
      </w:r>
      <w:r w:rsidR="002B6201">
        <w:rPr>
          <w:color w:val="000000"/>
          <w:sz w:val="28"/>
          <w:szCs w:val="28"/>
        </w:rPr>
        <w:t xml:space="preserve"> </w:t>
      </w:r>
      <w:r w:rsidR="00D42980">
        <w:rPr>
          <w:color w:val="000000"/>
          <w:sz w:val="28"/>
          <w:szCs w:val="28"/>
        </w:rPr>
        <w:t>тыс. рублей</w:t>
      </w:r>
      <w:r w:rsidRPr="00E57103">
        <w:rPr>
          <w:color w:val="000000"/>
          <w:sz w:val="28"/>
          <w:szCs w:val="28"/>
        </w:rPr>
        <w:t xml:space="preserve"> или </w:t>
      </w:r>
      <w:r w:rsidR="00921A3D">
        <w:rPr>
          <w:color w:val="000000"/>
          <w:sz w:val="28"/>
          <w:szCs w:val="28"/>
        </w:rPr>
        <w:t>30,9</w:t>
      </w:r>
      <w:r w:rsidR="00D42980">
        <w:rPr>
          <w:color w:val="000000"/>
          <w:sz w:val="28"/>
          <w:szCs w:val="28"/>
        </w:rPr>
        <w:t xml:space="preserve"> процент</w:t>
      </w:r>
      <w:r w:rsidR="00D95D21">
        <w:rPr>
          <w:color w:val="000000"/>
          <w:sz w:val="28"/>
          <w:szCs w:val="28"/>
        </w:rPr>
        <w:t>ов</w:t>
      </w:r>
      <w:r w:rsidRPr="00E57103">
        <w:rPr>
          <w:color w:val="000000"/>
          <w:sz w:val="28"/>
          <w:szCs w:val="28"/>
        </w:rPr>
        <w:t xml:space="preserve"> от общего о</w:t>
      </w:r>
      <w:r w:rsidR="00D42980">
        <w:rPr>
          <w:color w:val="000000"/>
          <w:sz w:val="28"/>
          <w:szCs w:val="28"/>
        </w:rPr>
        <w:t>бъема расходов бюджета</w:t>
      </w:r>
      <w:r w:rsidR="002B6201">
        <w:rPr>
          <w:color w:val="000000"/>
          <w:sz w:val="28"/>
          <w:szCs w:val="28"/>
        </w:rPr>
        <w:t>, «</w:t>
      </w:r>
      <w:r w:rsidR="00921A3D">
        <w:rPr>
          <w:color w:val="000000"/>
          <w:sz w:val="28"/>
          <w:szCs w:val="28"/>
        </w:rPr>
        <w:t>Национальная экономика» – 3095,24</w:t>
      </w:r>
      <w:r w:rsidR="00D42980">
        <w:rPr>
          <w:color w:val="000000"/>
          <w:sz w:val="28"/>
          <w:szCs w:val="28"/>
        </w:rPr>
        <w:t xml:space="preserve"> тыс. рублей</w:t>
      </w:r>
      <w:r w:rsidRPr="00E57103">
        <w:rPr>
          <w:color w:val="000000"/>
          <w:sz w:val="28"/>
          <w:szCs w:val="28"/>
        </w:rPr>
        <w:t xml:space="preserve"> или </w:t>
      </w:r>
      <w:r w:rsidR="00921A3D">
        <w:rPr>
          <w:color w:val="000000"/>
          <w:sz w:val="28"/>
          <w:szCs w:val="28"/>
        </w:rPr>
        <w:t>22,1 процента</w:t>
      </w:r>
      <w:r w:rsidRPr="00E57103">
        <w:rPr>
          <w:color w:val="000000"/>
          <w:sz w:val="28"/>
          <w:szCs w:val="28"/>
        </w:rPr>
        <w:t xml:space="preserve">. </w:t>
      </w:r>
    </w:p>
    <w:p w:rsidR="008467C1" w:rsidRDefault="006E3AB8" w:rsidP="008467C1">
      <w:pPr>
        <w:widowControl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Представленным П</w:t>
      </w:r>
      <w:r w:rsidR="008467C1" w:rsidRPr="00436AF0">
        <w:rPr>
          <w:bCs/>
          <w:sz w:val="28"/>
          <w:szCs w:val="28"/>
        </w:rPr>
        <w:t xml:space="preserve">роектом решения </w:t>
      </w:r>
      <w:r w:rsidR="008467C1">
        <w:rPr>
          <w:bCs/>
          <w:sz w:val="28"/>
          <w:szCs w:val="28"/>
        </w:rPr>
        <w:t>основную</w:t>
      </w:r>
      <w:r w:rsidR="008467C1" w:rsidRPr="00436AF0">
        <w:rPr>
          <w:bCs/>
          <w:sz w:val="28"/>
          <w:szCs w:val="28"/>
        </w:rPr>
        <w:t xml:space="preserve">  долю  бюджетных  ассигнований </w:t>
      </w:r>
      <w:r w:rsidR="00D42980">
        <w:rPr>
          <w:bCs/>
          <w:sz w:val="28"/>
          <w:szCs w:val="28"/>
        </w:rPr>
        <w:t xml:space="preserve"> в 2016</w:t>
      </w:r>
      <w:r w:rsidR="008467C1">
        <w:rPr>
          <w:bCs/>
          <w:sz w:val="28"/>
          <w:szCs w:val="28"/>
        </w:rPr>
        <w:t xml:space="preserve"> году</w:t>
      </w:r>
      <w:r w:rsidR="008467C1" w:rsidRPr="00436AF0">
        <w:rPr>
          <w:bCs/>
          <w:sz w:val="28"/>
          <w:szCs w:val="28"/>
        </w:rPr>
        <w:t xml:space="preserve">  планируется  направить  </w:t>
      </w:r>
      <w:r w:rsidR="008467C1">
        <w:rPr>
          <w:bCs/>
          <w:sz w:val="28"/>
          <w:szCs w:val="28"/>
        </w:rPr>
        <w:t>на следующие группы видов расходов</w:t>
      </w:r>
      <w:r w:rsidR="008467C1" w:rsidRPr="00436AF0">
        <w:rPr>
          <w:bCs/>
          <w:sz w:val="28"/>
          <w:szCs w:val="28"/>
        </w:rPr>
        <w:t>:</w:t>
      </w:r>
    </w:p>
    <w:p w:rsidR="006E3AB8" w:rsidRDefault="008467C1" w:rsidP="006E3AB8">
      <w:pPr>
        <w:widowControl w:val="0"/>
        <w:ind w:firstLine="709"/>
        <w:jc w:val="both"/>
        <w:outlineLvl w:val="1"/>
        <w:rPr>
          <w:bCs/>
          <w:sz w:val="28"/>
          <w:szCs w:val="28"/>
        </w:rPr>
      </w:pPr>
      <w:r w:rsidRPr="00436AF0">
        <w:rPr>
          <w:bCs/>
          <w:sz w:val="28"/>
          <w:szCs w:val="28"/>
        </w:rPr>
        <w:t xml:space="preserve">100 «Расходы  на  выплаты  персоналу  в  целях обеспечения   выполнения   функций   государственными   (муниципальными)  органами, казенными  учреждениями, органами  управления  государственными  внебюджетными  фондами» - </w:t>
      </w:r>
      <w:r w:rsidR="00921A3D">
        <w:rPr>
          <w:bCs/>
          <w:sz w:val="28"/>
          <w:szCs w:val="28"/>
        </w:rPr>
        <w:t>46,5</w:t>
      </w:r>
      <w:r w:rsidR="007C14E9">
        <w:rPr>
          <w:bCs/>
          <w:sz w:val="28"/>
          <w:szCs w:val="28"/>
        </w:rPr>
        <w:t xml:space="preserve"> процентов</w:t>
      </w:r>
      <w:r w:rsidRPr="00436AF0">
        <w:rPr>
          <w:bCs/>
          <w:sz w:val="28"/>
          <w:szCs w:val="28"/>
        </w:rPr>
        <w:t xml:space="preserve">; </w:t>
      </w:r>
    </w:p>
    <w:p w:rsidR="006E3AB8" w:rsidRDefault="008467C1" w:rsidP="006E3AB8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CE7016">
        <w:rPr>
          <w:bCs/>
          <w:sz w:val="28"/>
          <w:szCs w:val="28"/>
        </w:rPr>
        <w:t>200 «</w:t>
      </w:r>
      <w:r w:rsidRPr="00CE7016">
        <w:rPr>
          <w:sz w:val="28"/>
          <w:szCs w:val="28"/>
        </w:rPr>
        <w:t xml:space="preserve">Закупка товаров, работ и услуг для государственных (муниципальных) нужд» - </w:t>
      </w:r>
      <w:r w:rsidR="00921A3D">
        <w:rPr>
          <w:sz w:val="28"/>
          <w:szCs w:val="28"/>
        </w:rPr>
        <w:t>52,3 процента</w:t>
      </w:r>
      <w:r>
        <w:rPr>
          <w:sz w:val="28"/>
          <w:szCs w:val="28"/>
        </w:rPr>
        <w:t>.</w:t>
      </w:r>
    </w:p>
    <w:p w:rsidR="008467C1" w:rsidRPr="006E3AB8" w:rsidRDefault="006E3AB8" w:rsidP="006E3AB8">
      <w:pPr>
        <w:widowControl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2CB1">
        <w:rPr>
          <w:sz w:val="28"/>
          <w:szCs w:val="28"/>
        </w:rPr>
        <w:t xml:space="preserve"> Р</w:t>
      </w:r>
      <w:r w:rsidR="008467C1">
        <w:rPr>
          <w:sz w:val="28"/>
          <w:szCs w:val="28"/>
        </w:rPr>
        <w:t xml:space="preserve">аспределение  бюджетных </w:t>
      </w:r>
      <w:r>
        <w:rPr>
          <w:sz w:val="28"/>
          <w:szCs w:val="28"/>
        </w:rPr>
        <w:t>ассигнований  расходной части  п</w:t>
      </w:r>
      <w:r w:rsidR="008467C1">
        <w:rPr>
          <w:sz w:val="28"/>
          <w:szCs w:val="28"/>
        </w:rPr>
        <w:t>роекта бюджета сформировано  по  разделам, подразделам, целевым статьям, группам</w:t>
      </w:r>
      <w:r>
        <w:rPr>
          <w:sz w:val="28"/>
          <w:szCs w:val="28"/>
        </w:rPr>
        <w:t xml:space="preserve"> </w:t>
      </w:r>
      <w:r w:rsidR="008467C1" w:rsidRPr="00522CB1">
        <w:rPr>
          <w:sz w:val="28"/>
          <w:szCs w:val="28"/>
        </w:rPr>
        <w:t>видов расходов</w:t>
      </w:r>
      <w:r w:rsidR="008467C1">
        <w:rPr>
          <w:sz w:val="28"/>
          <w:szCs w:val="28"/>
        </w:rPr>
        <w:t xml:space="preserve"> в ведомственной структуре  расходов</w:t>
      </w:r>
      <w:r w:rsidR="007C14E9">
        <w:rPr>
          <w:sz w:val="28"/>
          <w:szCs w:val="28"/>
        </w:rPr>
        <w:t xml:space="preserve"> бюджета (ВР 100, ВР 200,</w:t>
      </w:r>
      <w:r w:rsidR="008467C1">
        <w:rPr>
          <w:sz w:val="28"/>
          <w:szCs w:val="28"/>
        </w:rPr>
        <w:t xml:space="preserve"> ВР 500, ВР 800), что соответствует </w:t>
      </w:r>
      <w:r w:rsidR="008467C1" w:rsidRPr="00F26E4A">
        <w:rPr>
          <w:sz w:val="28"/>
          <w:szCs w:val="28"/>
        </w:rPr>
        <w:t>п</w:t>
      </w:r>
      <w:r w:rsidR="00522CB1">
        <w:rPr>
          <w:sz w:val="28"/>
          <w:szCs w:val="28"/>
        </w:rPr>
        <w:t>ункту 3 статьи</w:t>
      </w:r>
      <w:r w:rsidR="008467C1" w:rsidRPr="00F26E4A">
        <w:rPr>
          <w:sz w:val="28"/>
          <w:szCs w:val="28"/>
        </w:rPr>
        <w:t xml:space="preserve"> 184</w:t>
      </w:r>
      <w:r w:rsidR="008467C1">
        <w:rPr>
          <w:sz w:val="28"/>
          <w:szCs w:val="28"/>
        </w:rPr>
        <w:t>.</w:t>
      </w:r>
      <w:r w:rsidR="00522CB1">
        <w:rPr>
          <w:sz w:val="28"/>
          <w:szCs w:val="28"/>
        </w:rPr>
        <w:t>1 БК</w:t>
      </w:r>
      <w:r w:rsidR="008467C1" w:rsidRPr="00F26E4A">
        <w:rPr>
          <w:sz w:val="28"/>
          <w:szCs w:val="28"/>
        </w:rPr>
        <w:t xml:space="preserve"> РФ</w:t>
      </w:r>
      <w:r w:rsidR="008467C1">
        <w:rPr>
          <w:sz w:val="28"/>
          <w:szCs w:val="28"/>
        </w:rPr>
        <w:t xml:space="preserve">. </w:t>
      </w:r>
    </w:p>
    <w:p w:rsidR="00522CB1" w:rsidRPr="00522CB1" w:rsidRDefault="006E3AB8" w:rsidP="00522CB1">
      <w:pPr>
        <w:keepNext/>
        <w:keepLines/>
        <w:snapToGrid w:val="0"/>
        <w:ind w:right="-1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Расходы по </w:t>
      </w:r>
      <w:r w:rsidR="00522CB1" w:rsidRPr="00522CB1">
        <w:rPr>
          <w:bCs/>
          <w:iCs/>
          <w:sz w:val="28"/>
          <w:szCs w:val="28"/>
        </w:rPr>
        <w:t xml:space="preserve">разделу </w:t>
      </w:r>
      <w:r w:rsidR="00522CB1" w:rsidRPr="00522CB1">
        <w:rPr>
          <w:b/>
          <w:bCs/>
          <w:iCs/>
          <w:sz w:val="28"/>
          <w:szCs w:val="28"/>
        </w:rPr>
        <w:t>«Общегосударственные вопросы»</w:t>
      </w:r>
      <w:r w:rsidR="00C73627">
        <w:rPr>
          <w:bCs/>
          <w:iCs/>
          <w:sz w:val="28"/>
          <w:szCs w:val="28"/>
        </w:rPr>
        <w:t xml:space="preserve">  определены на 2016</w:t>
      </w:r>
      <w:r w:rsidR="00522CB1" w:rsidRPr="00522CB1">
        <w:rPr>
          <w:bCs/>
          <w:iCs/>
          <w:sz w:val="28"/>
          <w:szCs w:val="28"/>
        </w:rPr>
        <w:t xml:space="preserve"> год в сумме </w:t>
      </w:r>
      <w:r w:rsidR="00B87B76">
        <w:rPr>
          <w:sz w:val="28"/>
          <w:szCs w:val="28"/>
        </w:rPr>
        <w:t>6413,58</w:t>
      </w:r>
      <w:r w:rsidR="00C73627">
        <w:rPr>
          <w:sz w:val="28"/>
          <w:szCs w:val="28"/>
        </w:rPr>
        <w:t xml:space="preserve"> </w:t>
      </w:r>
      <w:r w:rsidR="00C73627">
        <w:rPr>
          <w:bCs/>
          <w:sz w:val="28"/>
          <w:szCs w:val="28"/>
        </w:rPr>
        <w:t>тыс.</w:t>
      </w:r>
      <w:r w:rsidR="00522CB1" w:rsidRPr="00522CB1">
        <w:rPr>
          <w:bCs/>
          <w:iCs/>
          <w:sz w:val="28"/>
          <w:szCs w:val="28"/>
        </w:rPr>
        <w:t xml:space="preserve"> руб</w:t>
      </w:r>
      <w:r w:rsidR="00C73627">
        <w:rPr>
          <w:bCs/>
          <w:iCs/>
          <w:sz w:val="28"/>
          <w:szCs w:val="28"/>
        </w:rPr>
        <w:t>лей</w:t>
      </w:r>
      <w:r w:rsidR="00522CB1" w:rsidRPr="00522CB1">
        <w:rPr>
          <w:bCs/>
          <w:iCs/>
          <w:sz w:val="28"/>
          <w:szCs w:val="28"/>
        </w:rPr>
        <w:t xml:space="preserve">.  </w:t>
      </w:r>
    </w:p>
    <w:p w:rsidR="00522CB1" w:rsidRPr="00522CB1" w:rsidRDefault="006E3AB8" w:rsidP="00522CB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522CB1" w:rsidRPr="00522CB1">
        <w:rPr>
          <w:bCs/>
          <w:iCs/>
          <w:sz w:val="28"/>
          <w:szCs w:val="28"/>
        </w:rPr>
        <w:t>По подразделу «Функционирование высшего должностного лица субъекта Российской Федерации и муниципальн</w:t>
      </w:r>
      <w:r w:rsidR="00C73627">
        <w:rPr>
          <w:bCs/>
          <w:iCs/>
          <w:sz w:val="28"/>
          <w:szCs w:val="28"/>
        </w:rPr>
        <w:t>ого образования» расходы на 2016</w:t>
      </w:r>
      <w:r w:rsidR="00522CB1" w:rsidRPr="00522CB1">
        <w:rPr>
          <w:bCs/>
          <w:iCs/>
          <w:sz w:val="28"/>
          <w:szCs w:val="28"/>
        </w:rPr>
        <w:t xml:space="preserve"> год </w:t>
      </w:r>
      <w:r w:rsidR="00C73627">
        <w:rPr>
          <w:bCs/>
          <w:iCs/>
          <w:sz w:val="28"/>
          <w:szCs w:val="28"/>
        </w:rPr>
        <w:t xml:space="preserve"> определены в су</w:t>
      </w:r>
      <w:r w:rsidR="00B87B76">
        <w:rPr>
          <w:bCs/>
          <w:iCs/>
          <w:sz w:val="28"/>
          <w:szCs w:val="28"/>
        </w:rPr>
        <w:t>мме 708</w:t>
      </w:r>
      <w:r w:rsidR="006F47E1">
        <w:rPr>
          <w:bCs/>
          <w:iCs/>
          <w:sz w:val="28"/>
          <w:szCs w:val="28"/>
        </w:rPr>
        <w:t>,00</w:t>
      </w:r>
      <w:r w:rsidR="00522CB1" w:rsidRPr="00522CB1">
        <w:rPr>
          <w:bCs/>
          <w:iCs/>
          <w:sz w:val="28"/>
          <w:szCs w:val="28"/>
        </w:rPr>
        <w:t xml:space="preserve"> тыс. руб</w:t>
      </w:r>
      <w:r w:rsidR="00C73627">
        <w:rPr>
          <w:bCs/>
          <w:iCs/>
          <w:sz w:val="28"/>
          <w:szCs w:val="28"/>
        </w:rPr>
        <w:t>лей</w:t>
      </w:r>
      <w:r w:rsidR="00522CB1" w:rsidRPr="00522CB1">
        <w:rPr>
          <w:bCs/>
          <w:iCs/>
          <w:sz w:val="28"/>
          <w:szCs w:val="28"/>
        </w:rPr>
        <w:t xml:space="preserve">. </w:t>
      </w:r>
    </w:p>
    <w:p w:rsidR="00522CB1" w:rsidRPr="00522CB1" w:rsidRDefault="00522CB1" w:rsidP="00522CB1">
      <w:pPr>
        <w:jc w:val="both"/>
        <w:rPr>
          <w:bCs/>
          <w:iCs/>
          <w:sz w:val="28"/>
          <w:szCs w:val="28"/>
        </w:rPr>
      </w:pPr>
      <w:r w:rsidRPr="00522CB1">
        <w:rPr>
          <w:bCs/>
          <w:iCs/>
          <w:sz w:val="28"/>
          <w:szCs w:val="28"/>
        </w:rPr>
        <w:t xml:space="preserve"> </w:t>
      </w:r>
      <w:r w:rsidR="006E3AB8">
        <w:rPr>
          <w:bCs/>
          <w:iCs/>
          <w:sz w:val="28"/>
          <w:szCs w:val="28"/>
        </w:rPr>
        <w:t xml:space="preserve">       </w:t>
      </w:r>
      <w:r w:rsidRPr="00522CB1">
        <w:rPr>
          <w:bCs/>
          <w:iCs/>
          <w:sz w:val="28"/>
          <w:szCs w:val="28"/>
        </w:rPr>
        <w:t xml:space="preserve">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учтены расходы на обеспечение деятельности администрации </w:t>
      </w:r>
      <w:r w:rsidRPr="00522CB1">
        <w:rPr>
          <w:sz w:val="28"/>
          <w:szCs w:val="28"/>
        </w:rPr>
        <w:t>муници</w:t>
      </w:r>
      <w:r w:rsidR="00B87B76">
        <w:rPr>
          <w:sz w:val="28"/>
          <w:szCs w:val="28"/>
        </w:rPr>
        <w:t xml:space="preserve">пального образования </w:t>
      </w:r>
      <w:proofErr w:type="spellStart"/>
      <w:r w:rsidR="00B87B76">
        <w:rPr>
          <w:sz w:val="28"/>
          <w:szCs w:val="28"/>
        </w:rPr>
        <w:t>Степнов</w:t>
      </w:r>
      <w:r w:rsidR="00C73627">
        <w:rPr>
          <w:sz w:val="28"/>
          <w:szCs w:val="28"/>
        </w:rPr>
        <w:t>ског</w:t>
      </w:r>
      <w:r w:rsidR="007C14E9">
        <w:rPr>
          <w:sz w:val="28"/>
          <w:szCs w:val="28"/>
        </w:rPr>
        <w:t>о</w:t>
      </w:r>
      <w:proofErr w:type="spellEnd"/>
      <w:r w:rsidR="007C14E9">
        <w:rPr>
          <w:sz w:val="28"/>
          <w:szCs w:val="28"/>
        </w:rPr>
        <w:t xml:space="preserve"> сельсов</w:t>
      </w:r>
      <w:r w:rsidR="00B87B76">
        <w:rPr>
          <w:sz w:val="28"/>
          <w:szCs w:val="28"/>
        </w:rPr>
        <w:t>ета в 2016 году 4075</w:t>
      </w:r>
      <w:r w:rsidR="006F47E1">
        <w:rPr>
          <w:sz w:val="28"/>
          <w:szCs w:val="28"/>
        </w:rPr>
        <w:t>,00</w:t>
      </w:r>
      <w:r w:rsidR="00C73627">
        <w:rPr>
          <w:sz w:val="28"/>
          <w:szCs w:val="28"/>
        </w:rPr>
        <w:t xml:space="preserve"> </w:t>
      </w:r>
      <w:r w:rsidRPr="00522CB1">
        <w:rPr>
          <w:sz w:val="28"/>
          <w:szCs w:val="28"/>
        </w:rPr>
        <w:t>тыс. р</w:t>
      </w:r>
      <w:r w:rsidR="00C73627">
        <w:rPr>
          <w:sz w:val="28"/>
          <w:szCs w:val="28"/>
        </w:rPr>
        <w:t>ублей.</w:t>
      </w:r>
    </w:p>
    <w:p w:rsidR="00522CB1" w:rsidRPr="00E8477D" w:rsidRDefault="00522CB1" w:rsidP="00522CB1">
      <w:pPr>
        <w:jc w:val="both"/>
        <w:rPr>
          <w:bCs/>
          <w:iCs/>
          <w:sz w:val="28"/>
          <w:szCs w:val="28"/>
        </w:rPr>
      </w:pPr>
      <w:r w:rsidRPr="00E8477D">
        <w:rPr>
          <w:bCs/>
          <w:iCs/>
          <w:sz w:val="28"/>
          <w:szCs w:val="28"/>
        </w:rPr>
        <w:t xml:space="preserve"> </w:t>
      </w:r>
      <w:r w:rsidR="006E3AB8" w:rsidRPr="00E8477D">
        <w:rPr>
          <w:bCs/>
          <w:iCs/>
          <w:sz w:val="28"/>
          <w:szCs w:val="28"/>
        </w:rPr>
        <w:t xml:space="preserve">       </w:t>
      </w:r>
      <w:r w:rsidR="00E8477D" w:rsidRPr="00E8477D">
        <w:rPr>
          <w:sz w:val="28"/>
          <w:szCs w:val="28"/>
        </w:rPr>
        <w:t>На реализацию полномочий по осуществлению внешнего муниципального финансового контроля, переданных муниципальному району в соответствии с соглашением пре</w:t>
      </w:r>
      <w:r w:rsidR="006F47E1">
        <w:rPr>
          <w:sz w:val="28"/>
          <w:szCs w:val="28"/>
        </w:rPr>
        <w:t>дусмотрены расходы в сумме 46,90</w:t>
      </w:r>
      <w:r w:rsidR="00E8477D" w:rsidRPr="00E8477D">
        <w:rPr>
          <w:sz w:val="28"/>
          <w:szCs w:val="28"/>
        </w:rPr>
        <w:t xml:space="preserve"> тыс. рублей на 2016 год.</w:t>
      </w:r>
    </w:p>
    <w:p w:rsidR="00522CB1" w:rsidRDefault="00E8477D" w:rsidP="00522CB1">
      <w:pPr>
        <w:widowControl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2CB1" w:rsidRPr="00522CB1">
        <w:rPr>
          <w:sz w:val="28"/>
          <w:szCs w:val="28"/>
        </w:rPr>
        <w:t>В соответствии с</w:t>
      </w:r>
      <w:r w:rsidR="001E62DB">
        <w:rPr>
          <w:sz w:val="28"/>
          <w:szCs w:val="28"/>
        </w:rPr>
        <w:t>о статьей 136 БК РФ</w:t>
      </w:r>
      <w:r w:rsidR="00522CB1" w:rsidRPr="00522CB1">
        <w:rPr>
          <w:sz w:val="28"/>
          <w:szCs w:val="28"/>
        </w:rPr>
        <w:t xml:space="preserve"> планирование бюджетных ассигнований на содержание органа местного самоуправления осуществляется с учетом соблюдения норматива формирования расходов на содержание органов местного самоуправления муниципальных образований края, утверждаемых Правительством Ставропольского края.</w:t>
      </w:r>
    </w:p>
    <w:p w:rsidR="00522CB1" w:rsidRPr="00B87B76" w:rsidRDefault="00B87B76" w:rsidP="00B87B76">
      <w:pPr>
        <w:widowControl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2CB1" w:rsidRPr="00522CB1">
        <w:rPr>
          <w:sz w:val="28"/>
          <w:szCs w:val="20"/>
        </w:rPr>
        <w:t xml:space="preserve"> Расходы на другие общегосударс</w:t>
      </w:r>
      <w:r w:rsidR="001E62DB">
        <w:rPr>
          <w:sz w:val="28"/>
          <w:szCs w:val="20"/>
        </w:rPr>
        <w:t>твенные вопросы составят на 2016</w:t>
      </w:r>
      <w:r>
        <w:rPr>
          <w:sz w:val="28"/>
          <w:szCs w:val="20"/>
        </w:rPr>
        <w:t xml:space="preserve"> год  – 1583,68</w:t>
      </w:r>
      <w:r w:rsidR="00E8477D">
        <w:rPr>
          <w:sz w:val="28"/>
          <w:szCs w:val="20"/>
        </w:rPr>
        <w:t xml:space="preserve"> </w:t>
      </w:r>
      <w:r w:rsidR="001E62DB">
        <w:rPr>
          <w:sz w:val="28"/>
          <w:szCs w:val="28"/>
        </w:rPr>
        <w:t>тыс. рублей.</w:t>
      </w:r>
    </w:p>
    <w:p w:rsidR="00522CB1" w:rsidRPr="00522CB1" w:rsidRDefault="00522CB1" w:rsidP="00522CB1">
      <w:pPr>
        <w:widowControl w:val="0"/>
        <w:tabs>
          <w:tab w:val="left" w:pos="0"/>
          <w:tab w:val="left" w:pos="3600"/>
          <w:tab w:val="left" w:pos="5220"/>
        </w:tabs>
        <w:jc w:val="both"/>
        <w:rPr>
          <w:sz w:val="28"/>
          <w:szCs w:val="20"/>
        </w:rPr>
      </w:pPr>
      <w:r w:rsidRPr="00522CB1">
        <w:rPr>
          <w:bCs/>
          <w:iCs/>
          <w:sz w:val="28"/>
          <w:szCs w:val="28"/>
        </w:rPr>
        <w:t xml:space="preserve">        Расходы по разделу </w:t>
      </w:r>
      <w:r w:rsidR="00E8477D">
        <w:rPr>
          <w:b/>
          <w:bCs/>
          <w:iCs/>
          <w:sz w:val="28"/>
          <w:szCs w:val="28"/>
        </w:rPr>
        <w:t>«Национальная о</w:t>
      </w:r>
      <w:r w:rsidRPr="00522CB1">
        <w:rPr>
          <w:b/>
          <w:bCs/>
          <w:iCs/>
          <w:sz w:val="28"/>
          <w:szCs w:val="28"/>
        </w:rPr>
        <w:t>борона»</w:t>
      </w:r>
      <w:r w:rsidRPr="00522CB1">
        <w:rPr>
          <w:bCs/>
          <w:iCs/>
          <w:sz w:val="28"/>
          <w:szCs w:val="28"/>
        </w:rPr>
        <w:t>, подразделу «Мобилизационная и вневойсковая подготовка» предусмотрены  на осуществление первичного воинского учета, где отсутствуют военные комиссариаты</w:t>
      </w:r>
      <w:r w:rsidR="00937774">
        <w:rPr>
          <w:sz w:val="28"/>
          <w:szCs w:val="28"/>
        </w:rPr>
        <w:t xml:space="preserve"> в 2016 году 169,54 тыс. рублей.</w:t>
      </w:r>
    </w:p>
    <w:p w:rsidR="00522CB1" w:rsidRDefault="00522CB1" w:rsidP="00522CB1">
      <w:pPr>
        <w:jc w:val="both"/>
        <w:rPr>
          <w:bCs/>
          <w:iCs/>
          <w:sz w:val="28"/>
          <w:szCs w:val="28"/>
        </w:rPr>
      </w:pPr>
      <w:r w:rsidRPr="00522CB1">
        <w:rPr>
          <w:bCs/>
          <w:iCs/>
          <w:sz w:val="28"/>
          <w:szCs w:val="28"/>
        </w:rPr>
        <w:t xml:space="preserve"> </w:t>
      </w:r>
      <w:r w:rsidR="008355E3">
        <w:rPr>
          <w:bCs/>
          <w:iCs/>
          <w:sz w:val="28"/>
          <w:szCs w:val="28"/>
        </w:rPr>
        <w:t xml:space="preserve">      </w:t>
      </w:r>
      <w:r w:rsidRPr="00522CB1">
        <w:rPr>
          <w:bCs/>
          <w:iCs/>
          <w:sz w:val="28"/>
          <w:szCs w:val="28"/>
        </w:rPr>
        <w:t xml:space="preserve"> Расходы по разделу </w:t>
      </w:r>
      <w:r w:rsidRPr="00522CB1">
        <w:rPr>
          <w:b/>
          <w:bCs/>
          <w:iCs/>
          <w:sz w:val="28"/>
          <w:szCs w:val="28"/>
        </w:rPr>
        <w:t>«Национальная экономика»</w:t>
      </w:r>
      <w:r w:rsidR="00937774">
        <w:rPr>
          <w:bCs/>
          <w:iCs/>
          <w:sz w:val="28"/>
          <w:szCs w:val="28"/>
        </w:rPr>
        <w:t xml:space="preserve"> на 2016</w:t>
      </w:r>
      <w:r w:rsidRPr="00522CB1">
        <w:rPr>
          <w:bCs/>
          <w:iCs/>
          <w:sz w:val="28"/>
          <w:szCs w:val="28"/>
        </w:rPr>
        <w:t xml:space="preserve"> год определены в сумме </w:t>
      </w:r>
      <w:r w:rsidR="00B4054F">
        <w:rPr>
          <w:sz w:val="28"/>
          <w:szCs w:val="28"/>
        </w:rPr>
        <w:t>3095,24</w:t>
      </w:r>
      <w:r w:rsidR="008355E3">
        <w:rPr>
          <w:sz w:val="28"/>
          <w:szCs w:val="28"/>
        </w:rPr>
        <w:t xml:space="preserve"> </w:t>
      </w:r>
      <w:r w:rsidRPr="00522CB1">
        <w:rPr>
          <w:bCs/>
          <w:iCs/>
          <w:sz w:val="28"/>
          <w:szCs w:val="28"/>
        </w:rPr>
        <w:t>тыс.</w:t>
      </w:r>
      <w:r w:rsidR="007C14E9">
        <w:rPr>
          <w:bCs/>
          <w:iCs/>
          <w:sz w:val="28"/>
          <w:szCs w:val="28"/>
        </w:rPr>
        <w:t xml:space="preserve"> </w:t>
      </w:r>
      <w:r w:rsidRPr="00522CB1">
        <w:rPr>
          <w:bCs/>
          <w:iCs/>
          <w:sz w:val="28"/>
          <w:szCs w:val="28"/>
        </w:rPr>
        <w:t>руб</w:t>
      </w:r>
      <w:r w:rsidR="00937774">
        <w:rPr>
          <w:bCs/>
          <w:iCs/>
          <w:sz w:val="28"/>
          <w:szCs w:val="28"/>
        </w:rPr>
        <w:t>лей</w:t>
      </w:r>
      <w:r w:rsidRPr="00522CB1">
        <w:rPr>
          <w:bCs/>
          <w:iCs/>
          <w:sz w:val="28"/>
          <w:szCs w:val="28"/>
        </w:rPr>
        <w:t>.</w:t>
      </w:r>
    </w:p>
    <w:p w:rsidR="008355E3" w:rsidRPr="00522CB1" w:rsidRDefault="008355E3" w:rsidP="008355E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CB1">
        <w:rPr>
          <w:sz w:val="28"/>
          <w:szCs w:val="28"/>
        </w:rPr>
        <w:t>Объемы сред</w:t>
      </w:r>
      <w:r>
        <w:rPr>
          <w:sz w:val="28"/>
          <w:szCs w:val="28"/>
        </w:rPr>
        <w:t>ств дорожного фонда мун</w:t>
      </w:r>
      <w:r w:rsidR="00B4054F">
        <w:rPr>
          <w:sz w:val="28"/>
          <w:szCs w:val="28"/>
        </w:rPr>
        <w:t xml:space="preserve">иципального образования </w:t>
      </w:r>
      <w:proofErr w:type="spellStart"/>
      <w:r w:rsidR="00B4054F">
        <w:rPr>
          <w:sz w:val="28"/>
          <w:szCs w:val="28"/>
        </w:rPr>
        <w:t>Степнов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 на 2016</w:t>
      </w:r>
      <w:r w:rsidRPr="00522CB1">
        <w:rPr>
          <w:sz w:val="28"/>
          <w:szCs w:val="28"/>
        </w:rPr>
        <w:t xml:space="preserve"> го</w:t>
      </w:r>
      <w:r w:rsidR="00B4054F">
        <w:rPr>
          <w:sz w:val="28"/>
          <w:szCs w:val="28"/>
        </w:rPr>
        <w:t>д предполагаются  в сумме 3018,46</w:t>
      </w:r>
      <w:r w:rsidRPr="00522CB1">
        <w:rPr>
          <w:sz w:val="28"/>
          <w:szCs w:val="28"/>
        </w:rPr>
        <w:t xml:space="preserve"> тыс. рублей, что соответствует прогнозу</w:t>
      </w:r>
      <w:r>
        <w:rPr>
          <w:sz w:val="28"/>
          <w:szCs w:val="28"/>
        </w:rPr>
        <w:t xml:space="preserve"> </w:t>
      </w:r>
      <w:r w:rsidRPr="00522CB1">
        <w:rPr>
          <w:sz w:val="28"/>
          <w:szCs w:val="28"/>
        </w:rPr>
        <w:t>поступления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22CB1">
        <w:rPr>
          <w:sz w:val="28"/>
          <w:szCs w:val="28"/>
        </w:rPr>
        <w:t>инжекторных</w:t>
      </w:r>
      <w:proofErr w:type="spellEnd"/>
      <w:r w:rsidRPr="00522CB1">
        <w:rPr>
          <w:sz w:val="28"/>
          <w:szCs w:val="28"/>
        </w:rPr>
        <w:t>) двигателей, производимых на территории Российской</w:t>
      </w:r>
      <w:r>
        <w:rPr>
          <w:sz w:val="28"/>
          <w:szCs w:val="28"/>
        </w:rPr>
        <w:t xml:space="preserve"> Федерации</w:t>
      </w:r>
      <w:r w:rsidRPr="00522CB1">
        <w:rPr>
          <w:sz w:val="28"/>
          <w:szCs w:val="28"/>
        </w:rPr>
        <w:t xml:space="preserve">. </w:t>
      </w:r>
    </w:p>
    <w:p w:rsidR="008355E3" w:rsidRDefault="00A04834" w:rsidP="008355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proofErr w:type="gramStart"/>
      <w:r w:rsidR="008355E3" w:rsidRPr="00522CB1">
        <w:rPr>
          <w:sz w:val="28"/>
          <w:szCs w:val="28"/>
        </w:rPr>
        <w:t>Следует обратить внимание на то, что в</w:t>
      </w:r>
      <w:r w:rsidR="008355E3" w:rsidRPr="00522CB1">
        <w:rPr>
          <w:rFonts w:eastAsia="Calibri"/>
          <w:sz w:val="28"/>
          <w:szCs w:val="28"/>
          <w:lang w:eastAsia="en-US"/>
        </w:rPr>
        <w:t xml:space="preserve"> соответствии с пункт</w:t>
      </w:r>
      <w:r w:rsidR="008355E3">
        <w:rPr>
          <w:rFonts w:eastAsia="Calibri"/>
          <w:sz w:val="28"/>
          <w:szCs w:val="28"/>
          <w:lang w:eastAsia="en-US"/>
        </w:rPr>
        <w:t>ом 5 статьи 179.4 БК</w:t>
      </w:r>
      <w:r w:rsidR="008355E3" w:rsidRPr="00522CB1">
        <w:rPr>
          <w:rFonts w:eastAsia="Calibri"/>
          <w:sz w:val="28"/>
          <w:szCs w:val="28"/>
          <w:lang w:eastAsia="en-US"/>
        </w:rPr>
        <w:t xml:space="preserve"> РФ, объем бюджетных ассигнований муниципального дорожного фонда утверждается </w:t>
      </w:r>
      <w:r w:rsidR="008355E3" w:rsidRPr="00522CB1">
        <w:rPr>
          <w:rFonts w:eastAsia="Calibri"/>
          <w:sz w:val="28"/>
          <w:szCs w:val="28"/>
        </w:rPr>
        <w:t xml:space="preserve">в размере не менее прогнозируемого объема доходов бюджета </w:t>
      </w:r>
      <w:r w:rsidR="008355E3" w:rsidRPr="00522CB1">
        <w:rPr>
          <w:rFonts w:eastAsia="Calibri"/>
          <w:sz w:val="28"/>
          <w:szCs w:val="28"/>
          <w:lang w:eastAsia="en-US"/>
        </w:rPr>
        <w:t xml:space="preserve">от </w:t>
      </w:r>
      <w:r w:rsidR="008355E3" w:rsidRPr="00522CB1">
        <w:rPr>
          <w:color w:val="000000"/>
          <w:sz w:val="28"/>
          <w:szCs w:val="28"/>
          <w:shd w:val="clear" w:color="auto" w:fill="FFFFFF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8355E3" w:rsidRPr="00522CB1">
        <w:rPr>
          <w:color w:val="000000"/>
          <w:sz w:val="28"/>
          <w:szCs w:val="28"/>
          <w:shd w:val="clear" w:color="auto" w:fill="FFFFFF"/>
        </w:rPr>
        <w:t>инжекторных</w:t>
      </w:r>
      <w:proofErr w:type="spellEnd"/>
      <w:r w:rsidR="008355E3" w:rsidRPr="00522CB1">
        <w:rPr>
          <w:color w:val="000000"/>
          <w:sz w:val="28"/>
          <w:szCs w:val="28"/>
          <w:shd w:val="clear" w:color="auto" w:fill="FFFFFF"/>
        </w:rPr>
        <w:t>) двигателей, производимые на территории Российской Федерации, подлежащих зачислению в местный бюджет и иных</w:t>
      </w:r>
      <w:proofErr w:type="gramEnd"/>
      <w:r w:rsidR="008355E3" w:rsidRPr="00522CB1">
        <w:rPr>
          <w:color w:val="000000"/>
          <w:sz w:val="28"/>
          <w:szCs w:val="28"/>
          <w:shd w:val="clear" w:color="auto" w:fill="FFFFFF"/>
        </w:rPr>
        <w:t xml:space="preserve">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8355E3" w:rsidRDefault="00A04834" w:rsidP="008355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55E3">
        <w:rPr>
          <w:rFonts w:ascii="Times New Roman" w:hAnsi="Times New Roman" w:cs="Times New Roman"/>
          <w:sz w:val="28"/>
          <w:szCs w:val="28"/>
        </w:rPr>
        <w:t>Дорожный фонд  мун</w:t>
      </w:r>
      <w:r w:rsidR="00B4054F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B4054F">
        <w:rPr>
          <w:rFonts w:ascii="Times New Roman" w:hAnsi="Times New Roman" w:cs="Times New Roman"/>
          <w:sz w:val="28"/>
          <w:szCs w:val="28"/>
        </w:rPr>
        <w:t>Степнов</w:t>
      </w:r>
      <w:r w:rsidR="008355E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355E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355E3" w:rsidRPr="00EE1844">
        <w:rPr>
          <w:rFonts w:ascii="Times New Roman" w:hAnsi="Times New Roman" w:cs="Times New Roman"/>
          <w:sz w:val="28"/>
          <w:szCs w:val="28"/>
        </w:rPr>
        <w:t xml:space="preserve">  сформирован только за счет акциз</w:t>
      </w:r>
      <w:r w:rsidR="008355E3">
        <w:rPr>
          <w:rFonts w:ascii="Times New Roman" w:hAnsi="Times New Roman" w:cs="Times New Roman"/>
          <w:sz w:val="28"/>
          <w:szCs w:val="28"/>
        </w:rPr>
        <w:t xml:space="preserve">ов по подакцизным товарам, </w:t>
      </w:r>
      <w:r w:rsidR="008355E3" w:rsidRPr="00EE1844">
        <w:rPr>
          <w:rFonts w:ascii="Times New Roman" w:hAnsi="Times New Roman" w:cs="Times New Roman"/>
          <w:sz w:val="28"/>
          <w:szCs w:val="28"/>
        </w:rPr>
        <w:lastRenderedPageBreak/>
        <w:t>направление иных средств (поступлений)  местного бюджета на формирование  дорожного фонда поселения</w:t>
      </w:r>
      <w:r w:rsidR="008355E3">
        <w:rPr>
          <w:rFonts w:ascii="Times New Roman" w:hAnsi="Times New Roman" w:cs="Times New Roman"/>
          <w:sz w:val="28"/>
          <w:szCs w:val="28"/>
        </w:rPr>
        <w:t xml:space="preserve"> на 2016 год </w:t>
      </w:r>
      <w:r w:rsidR="008355E3" w:rsidRPr="00EE1844">
        <w:rPr>
          <w:rFonts w:ascii="Times New Roman" w:hAnsi="Times New Roman" w:cs="Times New Roman"/>
          <w:sz w:val="28"/>
          <w:szCs w:val="28"/>
        </w:rPr>
        <w:t xml:space="preserve"> не предусмотрено, что является </w:t>
      </w:r>
      <w:r w:rsidR="008355E3">
        <w:rPr>
          <w:rFonts w:ascii="Times New Roman" w:hAnsi="Times New Roman" w:cs="Times New Roman"/>
          <w:sz w:val="28"/>
          <w:szCs w:val="28"/>
        </w:rPr>
        <w:t>отрицательным фактором данного П</w:t>
      </w:r>
      <w:r w:rsidR="008355E3" w:rsidRPr="00EE1844">
        <w:rPr>
          <w:rFonts w:ascii="Times New Roman" w:hAnsi="Times New Roman" w:cs="Times New Roman"/>
          <w:sz w:val="28"/>
          <w:szCs w:val="28"/>
        </w:rPr>
        <w:t>роекта решения.</w:t>
      </w:r>
    </w:p>
    <w:p w:rsidR="008355E3" w:rsidRDefault="00A04834" w:rsidP="008355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55E3">
        <w:rPr>
          <w:rFonts w:ascii="Times New Roman" w:hAnsi="Times New Roman" w:cs="Times New Roman"/>
          <w:sz w:val="28"/>
          <w:szCs w:val="28"/>
        </w:rPr>
        <w:t>Расх</w:t>
      </w:r>
      <w:r w:rsidR="00B4054F">
        <w:rPr>
          <w:rFonts w:ascii="Times New Roman" w:hAnsi="Times New Roman" w:cs="Times New Roman"/>
          <w:sz w:val="28"/>
          <w:szCs w:val="28"/>
        </w:rPr>
        <w:t>оды предусмотрены  на ремонт автомобильных</w:t>
      </w:r>
      <w:r w:rsidR="008355E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4054F">
        <w:rPr>
          <w:rFonts w:ascii="Times New Roman" w:hAnsi="Times New Roman" w:cs="Times New Roman"/>
          <w:sz w:val="28"/>
          <w:szCs w:val="28"/>
        </w:rPr>
        <w:t xml:space="preserve"> местного значения и приобретение дорожных знаков</w:t>
      </w:r>
      <w:r w:rsidR="008355E3">
        <w:rPr>
          <w:rFonts w:ascii="Times New Roman" w:hAnsi="Times New Roman" w:cs="Times New Roman"/>
          <w:sz w:val="28"/>
          <w:szCs w:val="28"/>
        </w:rPr>
        <w:t>.</w:t>
      </w:r>
    </w:p>
    <w:p w:rsidR="008355E3" w:rsidRPr="00522CB1" w:rsidRDefault="00A04834" w:rsidP="008355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8355E3">
        <w:rPr>
          <w:color w:val="000000"/>
          <w:sz w:val="28"/>
          <w:szCs w:val="28"/>
          <w:shd w:val="clear" w:color="auto" w:fill="FFFFFF"/>
        </w:rPr>
        <w:t>Расходы по подразделу «Сельское хозяйство и рыболовство» на 2016</w:t>
      </w:r>
      <w:r w:rsidR="00B4054F">
        <w:rPr>
          <w:color w:val="000000"/>
          <w:sz w:val="28"/>
          <w:szCs w:val="28"/>
          <w:shd w:val="clear" w:color="auto" w:fill="FFFFFF"/>
        </w:rPr>
        <w:t xml:space="preserve"> год предусмотрены в сумме 76,78</w:t>
      </w:r>
      <w:r w:rsidR="008355E3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522CB1" w:rsidRPr="008355E3" w:rsidRDefault="008355E3" w:rsidP="00522CB1">
      <w:pPr>
        <w:tabs>
          <w:tab w:val="num" w:pos="0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Cs/>
          <w:iCs/>
          <w:sz w:val="28"/>
          <w:szCs w:val="28"/>
        </w:rPr>
        <w:t xml:space="preserve">         </w:t>
      </w:r>
      <w:r w:rsidR="008D49CD">
        <w:rPr>
          <w:bCs/>
          <w:iCs/>
          <w:sz w:val="28"/>
          <w:szCs w:val="28"/>
        </w:rPr>
        <w:t>Расходы бюджет</w:t>
      </w:r>
      <w:r w:rsidR="00522CB1" w:rsidRPr="00522CB1">
        <w:rPr>
          <w:bCs/>
          <w:iCs/>
          <w:sz w:val="28"/>
          <w:szCs w:val="28"/>
        </w:rPr>
        <w:t>а</w:t>
      </w:r>
      <w:r w:rsidR="008D49CD">
        <w:rPr>
          <w:bCs/>
          <w:iCs/>
          <w:sz w:val="28"/>
          <w:szCs w:val="28"/>
        </w:rPr>
        <w:t xml:space="preserve"> по</w:t>
      </w:r>
      <w:r w:rsidR="00522CB1" w:rsidRPr="00522CB1">
        <w:rPr>
          <w:bCs/>
          <w:iCs/>
          <w:sz w:val="28"/>
          <w:szCs w:val="28"/>
        </w:rPr>
        <w:t xml:space="preserve"> разделу </w:t>
      </w:r>
      <w:r w:rsidR="00522CB1" w:rsidRPr="00522CB1">
        <w:rPr>
          <w:b/>
          <w:bCs/>
          <w:iCs/>
          <w:sz w:val="28"/>
          <w:szCs w:val="28"/>
        </w:rPr>
        <w:t xml:space="preserve">«Жилищно-коммунальное хозяйство» </w:t>
      </w:r>
      <w:r w:rsidR="008D49CD">
        <w:rPr>
          <w:bCs/>
          <w:iCs/>
          <w:sz w:val="28"/>
          <w:szCs w:val="28"/>
        </w:rPr>
        <w:t>на</w:t>
      </w:r>
      <w:r w:rsidR="00735B29">
        <w:rPr>
          <w:bCs/>
          <w:iCs/>
          <w:sz w:val="28"/>
          <w:szCs w:val="28"/>
        </w:rPr>
        <w:t xml:space="preserve"> 20</w:t>
      </w:r>
      <w:r w:rsidR="00456FA2">
        <w:rPr>
          <w:bCs/>
          <w:iCs/>
          <w:sz w:val="28"/>
          <w:szCs w:val="28"/>
        </w:rPr>
        <w:t>16 год определены в сумме 4340</w:t>
      </w:r>
      <w:r w:rsidR="00D4099A">
        <w:rPr>
          <w:bCs/>
          <w:iCs/>
          <w:sz w:val="28"/>
          <w:szCs w:val="28"/>
        </w:rPr>
        <w:t>,00</w:t>
      </w:r>
      <w:r w:rsidR="00735B29">
        <w:rPr>
          <w:bCs/>
          <w:iCs/>
          <w:sz w:val="28"/>
          <w:szCs w:val="28"/>
        </w:rPr>
        <w:t xml:space="preserve"> т</w:t>
      </w:r>
      <w:r w:rsidR="00620AF6">
        <w:rPr>
          <w:bCs/>
          <w:iCs/>
          <w:sz w:val="28"/>
          <w:szCs w:val="28"/>
        </w:rPr>
        <w:t>ыс. рублей.</w:t>
      </w:r>
    </w:p>
    <w:p w:rsidR="00620AF6" w:rsidRDefault="00F94CC9" w:rsidP="00620AF6">
      <w:pPr>
        <w:tabs>
          <w:tab w:val="num" w:pos="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620AF6">
        <w:rPr>
          <w:bCs/>
          <w:iCs/>
          <w:sz w:val="28"/>
          <w:szCs w:val="28"/>
        </w:rPr>
        <w:t xml:space="preserve"> </w:t>
      </w:r>
      <w:r w:rsidR="00A04834">
        <w:rPr>
          <w:bCs/>
          <w:iCs/>
          <w:sz w:val="28"/>
          <w:szCs w:val="28"/>
        </w:rPr>
        <w:t xml:space="preserve"> </w:t>
      </w:r>
      <w:r w:rsidR="00620AF6">
        <w:rPr>
          <w:bCs/>
          <w:iCs/>
          <w:sz w:val="28"/>
          <w:szCs w:val="28"/>
        </w:rPr>
        <w:t>Предусмотрены расходы по уличному осве</w:t>
      </w:r>
      <w:r w:rsidR="00456FA2">
        <w:rPr>
          <w:bCs/>
          <w:iCs/>
          <w:sz w:val="28"/>
          <w:szCs w:val="28"/>
        </w:rPr>
        <w:t>щению территории поселения – 800,00 тыс. рублей, на благоустройство в сумме 59</w:t>
      </w:r>
      <w:r w:rsidR="00620AF6">
        <w:rPr>
          <w:bCs/>
          <w:iCs/>
          <w:sz w:val="28"/>
          <w:szCs w:val="28"/>
        </w:rPr>
        <w:t>0,00 тыс. рублей.</w:t>
      </w:r>
    </w:p>
    <w:p w:rsidR="00620AF6" w:rsidRPr="00522CB1" w:rsidRDefault="00620AF6" w:rsidP="00620AF6">
      <w:pPr>
        <w:tabs>
          <w:tab w:val="num" w:pos="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На </w:t>
      </w:r>
      <w:r w:rsidR="00456FA2">
        <w:rPr>
          <w:bCs/>
          <w:iCs/>
          <w:sz w:val="28"/>
          <w:szCs w:val="28"/>
        </w:rPr>
        <w:t>другие вопросы в области жилищно – коммунального х</w:t>
      </w:r>
      <w:r w:rsidR="002342A8">
        <w:rPr>
          <w:bCs/>
          <w:iCs/>
          <w:sz w:val="28"/>
          <w:szCs w:val="28"/>
        </w:rPr>
        <w:t>озяйства на содержание</w:t>
      </w:r>
      <w:r w:rsidR="00456FA2">
        <w:rPr>
          <w:bCs/>
          <w:iCs/>
          <w:sz w:val="28"/>
          <w:szCs w:val="28"/>
        </w:rPr>
        <w:t xml:space="preserve"> муниципального</w:t>
      </w:r>
      <w:r w:rsidR="002342A8">
        <w:rPr>
          <w:bCs/>
          <w:iCs/>
          <w:sz w:val="28"/>
          <w:szCs w:val="28"/>
        </w:rPr>
        <w:t xml:space="preserve"> казенного</w:t>
      </w:r>
      <w:r w:rsidR="00456FA2">
        <w:rPr>
          <w:bCs/>
          <w:iCs/>
          <w:sz w:val="28"/>
          <w:szCs w:val="28"/>
        </w:rPr>
        <w:t xml:space="preserve"> учреждения</w:t>
      </w:r>
      <w:r>
        <w:rPr>
          <w:bCs/>
          <w:iCs/>
          <w:sz w:val="28"/>
          <w:szCs w:val="28"/>
        </w:rPr>
        <w:t xml:space="preserve"> будут</w:t>
      </w:r>
      <w:r w:rsidR="00456FA2">
        <w:rPr>
          <w:bCs/>
          <w:iCs/>
          <w:sz w:val="28"/>
          <w:szCs w:val="28"/>
        </w:rPr>
        <w:t xml:space="preserve"> направлены средства в сумме 2950</w:t>
      </w:r>
      <w:r>
        <w:rPr>
          <w:bCs/>
          <w:iCs/>
          <w:sz w:val="28"/>
          <w:szCs w:val="28"/>
        </w:rPr>
        <w:t>,00 тыс. рублей.</w:t>
      </w:r>
    </w:p>
    <w:p w:rsidR="00522CB1" w:rsidRPr="00522CB1" w:rsidRDefault="00735B29" w:rsidP="00456FA2">
      <w:pPr>
        <w:tabs>
          <w:tab w:val="left" w:pos="2225"/>
        </w:tabs>
        <w:ind w:left="-85" w:right="-85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456FA2">
        <w:rPr>
          <w:bCs/>
          <w:iCs/>
          <w:sz w:val="28"/>
          <w:szCs w:val="28"/>
        </w:rPr>
        <w:t xml:space="preserve">         </w:t>
      </w:r>
      <w:r w:rsidR="009E159C">
        <w:rPr>
          <w:sz w:val="28"/>
          <w:szCs w:val="28"/>
        </w:rPr>
        <w:t>На 2016</w:t>
      </w:r>
      <w:r w:rsidR="00522CB1" w:rsidRPr="00522CB1">
        <w:rPr>
          <w:sz w:val="28"/>
          <w:szCs w:val="28"/>
        </w:rPr>
        <w:t xml:space="preserve"> год принимает</w:t>
      </w:r>
      <w:r w:rsidR="00CE3184">
        <w:rPr>
          <w:sz w:val="28"/>
          <w:szCs w:val="28"/>
        </w:rPr>
        <w:t xml:space="preserve">ся сбалансированный бюджет, </w:t>
      </w:r>
      <w:r w:rsidR="00522CB1" w:rsidRPr="00522CB1">
        <w:rPr>
          <w:sz w:val="28"/>
          <w:szCs w:val="28"/>
        </w:rPr>
        <w:t>объем предусмотренных бюджетом расходов соответствует объему доходов бюджета,  поэтому источники финансирования</w:t>
      </w:r>
      <w:r w:rsidR="00F94CC9">
        <w:rPr>
          <w:sz w:val="28"/>
          <w:szCs w:val="28"/>
        </w:rPr>
        <w:t xml:space="preserve"> </w:t>
      </w:r>
      <w:r w:rsidR="00522CB1" w:rsidRPr="009E159C">
        <w:rPr>
          <w:sz w:val="28"/>
          <w:szCs w:val="28"/>
        </w:rPr>
        <w:t>дефицита бюджета</w:t>
      </w:r>
      <w:r w:rsidR="00522CB1" w:rsidRPr="00522CB1">
        <w:rPr>
          <w:sz w:val="28"/>
          <w:szCs w:val="28"/>
        </w:rPr>
        <w:t xml:space="preserve"> не определены.   </w:t>
      </w:r>
    </w:p>
    <w:p w:rsidR="008467C1" w:rsidRPr="00EE1844" w:rsidRDefault="00F94CC9" w:rsidP="00E3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6FA2">
        <w:rPr>
          <w:sz w:val="28"/>
          <w:szCs w:val="28"/>
        </w:rPr>
        <w:t>Статьей 8</w:t>
      </w:r>
      <w:r w:rsidR="009E159C">
        <w:rPr>
          <w:sz w:val="28"/>
          <w:szCs w:val="28"/>
        </w:rPr>
        <w:t xml:space="preserve"> П</w:t>
      </w:r>
      <w:r w:rsidR="008467C1" w:rsidRPr="00EE1844">
        <w:rPr>
          <w:sz w:val="28"/>
          <w:szCs w:val="28"/>
        </w:rPr>
        <w:t>роекта решения  определена долговая политика и муни</w:t>
      </w:r>
      <w:r w:rsidR="009E159C">
        <w:rPr>
          <w:sz w:val="28"/>
          <w:szCs w:val="28"/>
        </w:rPr>
        <w:t>ципальный долг м</w:t>
      </w:r>
      <w:r w:rsidR="00CE3184">
        <w:rPr>
          <w:sz w:val="28"/>
          <w:szCs w:val="28"/>
        </w:rPr>
        <w:t>ун</w:t>
      </w:r>
      <w:r w:rsidR="00456FA2">
        <w:rPr>
          <w:sz w:val="28"/>
          <w:szCs w:val="28"/>
        </w:rPr>
        <w:t xml:space="preserve">иципального образования </w:t>
      </w:r>
      <w:proofErr w:type="spellStart"/>
      <w:r w:rsidR="00456FA2">
        <w:rPr>
          <w:sz w:val="28"/>
          <w:szCs w:val="28"/>
        </w:rPr>
        <w:t>Степнов</w:t>
      </w:r>
      <w:r w:rsidR="009E159C">
        <w:rPr>
          <w:sz w:val="28"/>
          <w:szCs w:val="28"/>
        </w:rPr>
        <w:t>ского</w:t>
      </w:r>
      <w:proofErr w:type="spellEnd"/>
      <w:r w:rsidR="009E159C">
        <w:rPr>
          <w:sz w:val="28"/>
          <w:szCs w:val="28"/>
        </w:rPr>
        <w:t xml:space="preserve"> сельсовета </w:t>
      </w:r>
      <w:proofErr w:type="spellStart"/>
      <w:r w:rsidR="009E159C">
        <w:rPr>
          <w:sz w:val="28"/>
          <w:szCs w:val="28"/>
        </w:rPr>
        <w:t>Степновского</w:t>
      </w:r>
      <w:proofErr w:type="spellEnd"/>
      <w:r w:rsidR="009E159C">
        <w:rPr>
          <w:sz w:val="28"/>
          <w:szCs w:val="28"/>
        </w:rPr>
        <w:t xml:space="preserve"> района Ставропольского края на 2016</w:t>
      </w:r>
      <w:r w:rsidR="008467C1" w:rsidRPr="00EE1844">
        <w:rPr>
          <w:sz w:val="28"/>
          <w:szCs w:val="28"/>
        </w:rPr>
        <w:t xml:space="preserve"> год</w:t>
      </w:r>
      <w:r w:rsidR="008467C1">
        <w:rPr>
          <w:sz w:val="28"/>
          <w:szCs w:val="28"/>
        </w:rPr>
        <w:t>.</w:t>
      </w:r>
      <w:r w:rsidR="008467C1" w:rsidRPr="00EE1844">
        <w:rPr>
          <w:sz w:val="28"/>
          <w:szCs w:val="28"/>
        </w:rPr>
        <w:t xml:space="preserve"> Верхний предел муниципаль</w:t>
      </w:r>
      <w:r w:rsidR="009E159C">
        <w:rPr>
          <w:sz w:val="28"/>
          <w:szCs w:val="28"/>
        </w:rPr>
        <w:t>ного долга по состоянию на 01 января 2017</w:t>
      </w:r>
      <w:r w:rsidR="008467C1" w:rsidRPr="00EE1844">
        <w:rPr>
          <w:sz w:val="28"/>
          <w:szCs w:val="28"/>
        </w:rPr>
        <w:t xml:space="preserve"> года по дол</w:t>
      </w:r>
      <w:r w:rsidR="009E159C">
        <w:rPr>
          <w:sz w:val="28"/>
          <w:szCs w:val="28"/>
        </w:rPr>
        <w:t>говым обязательствам м</w:t>
      </w:r>
      <w:r w:rsidR="00CE3184">
        <w:rPr>
          <w:sz w:val="28"/>
          <w:szCs w:val="28"/>
        </w:rPr>
        <w:t>ун</w:t>
      </w:r>
      <w:r w:rsidR="00456FA2">
        <w:rPr>
          <w:sz w:val="28"/>
          <w:szCs w:val="28"/>
        </w:rPr>
        <w:t xml:space="preserve">иципального образования </w:t>
      </w:r>
      <w:proofErr w:type="spellStart"/>
      <w:r w:rsidR="00456FA2">
        <w:rPr>
          <w:sz w:val="28"/>
          <w:szCs w:val="28"/>
        </w:rPr>
        <w:t>Степнов</w:t>
      </w:r>
      <w:r w:rsidR="009E159C">
        <w:rPr>
          <w:sz w:val="28"/>
          <w:szCs w:val="28"/>
        </w:rPr>
        <w:t>ского</w:t>
      </w:r>
      <w:proofErr w:type="spellEnd"/>
      <w:r w:rsidR="009E159C">
        <w:rPr>
          <w:sz w:val="28"/>
          <w:szCs w:val="28"/>
        </w:rPr>
        <w:t xml:space="preserve"> сельсовета установлен в сумме 0,0 тыс.</w:t>
      </w:r>
      <w:r>
        <w:rPr>
          <w:sz w:val="28"/>
          <w:szCs w:val="28"/>
        </w:rPr>
        <w:t xml:space="preserve"> </w:t>
      </w:r>
      <w:r w:rsidR="009E159C">
        <w:rPr>
          <w:sz w:val="28"/>
          <w:szCs w:val="28"/>
        </w:rPr>
        <w:t>рублей</w:t>
      </w:r>
      <w:r w:rsidR="008467C1" w:rsidRPr="00EE1844">
        <w:rPr>
          <w:sz w:val="28"/>
          <w:szCs w:val="28"/>
        </w:rPr>
        <w:t>, в том числе по муниципальным гарантиям 0</w:t>
      </w:r>
      <w:r w:rsidR="009E159C">
        <w:rPr>
          <w:sz w:val="28"/>
          <w:szCs w:val="28"/>
        </w:rPr>
        <w:t>,0 тыс.</w:t>
      </w:r>
      <w:r w:rsidR="008467C1" w:rsidRPr="00EE1844">
        <w:rPr>
          <w:sz w:val="28"/>
          <w:szCs w:val="28"/>
        </w:rPr>
        <w:t xml:space="preserve"> руб</w:t>
      </w:r>
      <w:r w:rsidR="009E159C">
        <w:rPr>
          <w:sz w:val="28"/>
          <w:szCs w:val="28"/>
        </w:rPr>
        <w:t>лей</w:t>
      </w:r>
      <w:r w:rsidR="008467C1" w:rsidRPr="00EE1844">
        <w:rPr>
          <w:sz w:val="28"/>
          <w:szCs w:val="28"/>
        </w:rPr>
        <w:t>.</w:t>
      </w:r>
    </w:p>
    <w:p w:rsidR="008467C1" w:rsidRDefault="008467C1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4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C81086">
        <w:rPr>
          <w:rFonts w:ascii="Times New Roman" w:hAnsi="Times New Roman" w:cs="Times New Roman"/>
          <w:sz w:val="28"/>
          <w:szCs w:val="28"/>
        </w:rPr>
        <w:t>решения исполнены требования статьи 184.1 БК</w:t>
      </w:r>
      <w:r w:rsidRPr="00EE1844">
        <w:rPr>
          <w:rFonts w:ascii="Times New Roman" w:hAnsi="Times New Roman" w:cs="Times New Roman"/>
          <w:sz w:val="28"/>
          <w:szCs w:val="28"/>
        </w:rPr>
        <w:t xml:space="preserve">  РФ  об установлении общего объема </w:t>
      </w:r>
      <w:r w:rsidRPr="00C81086">
        <w:rPr>
          <w:rFonts w:ascii="Times New Roman" w:hAnsi="Times New Roman" w:cs="Times New Roman"/>
          <w:sz w:val="28"/>
          <w:szCs w:val="28"/>
        </w:rPr>
        <w:t>бюджетных ассигнований на исполнение публичных нормативных обязательств</w:t>
      </w:r>
      <w:r w:rsidR="00620AF6">
        <w:rPr>
          <w:rFonts w:ascii="Times New Roman" w:hAnsi="Times New Roman" w:cs="Times New Roman"/>
          <w:sz w:val="28"/>
          <w:szCs w:val="28"/>
        </w:rPr>
        <w:t xml:space="preserve">  (статья 4</w:t>
      </w:r>
      <w:r w:rsidR="00C81086">
        <w:rPr>
          <w:rFonts w:ascii="Times New Roman" w:hAnsi="Times New Roman" w:cs="Times New Roman"/>
          <w:sz w:val="28"/>
          <w:szCs w:val="28"/>
        </w:rPr>
        <w:t xml:space="preserve"> П</w:t>
      </w:r>
      <w:r w:rsidRPr="00EE1844">
        <w:rPr>
          <w:rFonts w:ascii="Times New Roman" w:hAnsi="Times New Roman" w:cs="Times New Roman"/>
          <w:sz w:val="28"/>
          <w:szCs w:val="28"/>
        </w:rPr>
        <w:t>роекта решения).</w:t>
      </w:r>
    </w:p>
    <w:p w:rsidR="008467C1" w:rsidRDefault="00620AF6" w:rsidP="008467C1">
      <w:pPr>
        <w:pStyle w:val="6"/>
        <w:spacing w:before="0"/>
        <w:rPr>
          <w:rFonts w:eastAsia="Calibri"/>
          <w:lang w:eastAsia="en-US"/>
        </w:rPr>
      </w:pPr>
      <w:r>
        <w:rPr>
          <w:szCs w:val="28"/>
        </w:rPr>
        <w:t>С</w:t>
      </w:r>
      <w:r w:rsidR="008467C1" w:rsidRPr="00EE1844">
        <w:rPr>
          <w:szCs w:val="28"/>
        </w:rPr>
        <w:t>т</w:t>
      </w:r>
      <w:r>
        <w:rPr>
          <w:szCs w:val="28"/>
        </w:rPr>
        <w:t>атьей 4</w:t>
      </w:r>
      <w:r w:rsidR="00C81086">
        <w:rPr>
          <w:szCs w:val="28"/>
        </w:rPr>
        <w:t xml:space="preserve"> П</w:t>
      </w:r>
      <w:r w:rsidR="008467C1" w:rsidRPr="00EE1844">
        <w:rPr>
          <w:szCs w:val="28"/>
        </w:rPr>
        <w:t xml:space="preserve">роекта решения  утверждены объемы бюджетных </w:t>
      </w:r>
      <w:r w:rsidR="008467C1" w:rsidRPr="00C81086">
        <w:rPr>
          <w:szCs w:val="28"/>
        </w:rPr>
        <w:t>ассигнований дорожного фонда</w:t>
      </w:r>
      <w:r w:rsidR="00456FA2">
        <w:rPr>
          <w:szCs w:val="28"/>
        </w:rPr>
        <w:t xml:space="preserve"> на 2016 год в объеме  3018,46</w:t>
      </w:r>
      <w:r w:rsidR="00C81086">
        <w:rPr>
          <w:szCs w:val="28"/>
        </w:rPr>
        <w:t xml:space="preserve"> тыс.</w:t>
      </w:r>
      <w:r w:rsidR="00CE3184">
        <w:rPr>
          <w:szCs w:val="28"/>
        </w:rPr>
        <w:t xml:space="preserve"> </w:t>
      </w:r>
      <w:r w:rsidR="00C81086">
        <w:rPr>
          <w:szCs w:val="28"/>
        </w:rPr>
        <w:t>рублей</w:t>
      </w:r>
      <w:r w:rsidR="008467C1" w:rsidRPr="00EE1844">
        <w:rPr>
          <w:rFonts w:eastAsia="Calibri"/>
          <w:lang w:eastAsia="en-US"/>
        </w:rPr>
        <w:t>.</w:t>
      </w:r>
    </w:p>
    <w:p w:rsidR="008467C1" w:rsidRDefault="00C81086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требований статьи 179.4 БК</w:t>
      </w:r>
      <w:r w:rsidR="008467C1" w:rsidRPr="00EE1844">
        <w:rPr>
          <w:rFonts w:ascii="Times New Roman" w:hAnsi="Times New Roman" w:cs="Times New Roman"/>
          <w:sz w:val="28"/>
          <w:szCs w:val="28"/>
        </w:rPr>
        <w:t xml:space="preserve"> РФ,  в части утверждения объема бюджетных ассигнований муниципального Доро</w:t>
      </w:r>
      <w:r>
        <w:rPr>
          <w:rFonts w:ascii="Times New Roman" w:hAnsi="Times New Roman" w:cs="Times New Roman"/>
          <w:sz w:val="28"/>
          <w:szCs w:val="28"/>
        </w:rPr>
        <w:t>жного фонда  при формировании  П</w:t>
      </w:r>
      <w:r w:rsidR="008467C1" w:rsidRPr="00EE1844">
        <w:rPr>
          <w:rFonts w:ascii="Times New Roman" w:hAnsi="Times New Roman" w:cs="Times New Roman"/>
          <w:sz w:val="28"/>
          <w:szCs w:val="28"/>
        </w:rPr>
        <w:t>роекта решения исполнены.</w:t>
      </w:r>
    </w:p>
    <w:p w:rsidR="00763638" w:rsidRDefault="00763638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CC9" w:rsidRPr="00EE1844" w:rsidRDefault="00F94CC9" w:rsidP="00F94C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8467C1" w:rsidRPr="00B54840" w:rsidRDefault="008467C1" w:rsidP="008467C1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</w:p>
    <w:p w:rsidR="008467C1" w:rsidRDefault="00964052" w:rsidP="008467C1">
      <w:pPr>
        <w:shd w:val="clear" w:color="auto" w:fill="FFFFFF"/>
        <w:ind w:left="5" w:firstLine="7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</w:t>
      </w:r>
      <w:r w:rsidR="008467C1" w:rsidRPr="00B424BC">
        <w:rPr>
          <w:color w:val="000000"/>
          <w:sz w:val="28"/>
          <w:szCs w:val="28"/>
        </w:rPr>
        <w:t>еречень</w:t>
      </w:r>
      <w:r w:rsidR="008467C1">
        <w:rPr>
          <w:color w:val="000000"/>
          <w:sz w:val="28"/>
          <w:szCs w:val="28"/>
        </w:rPr>
        <w:t xml:space="preserve">  документов,</w:t>
      </w:r>
      <w:r w:rsidR="00C81086">
        <w:rPr>
          <w:color w:val="000000"/>
          <w:sz w:val="28"/>
          <w:szCs w:val="28"/>
        </w:rPr>
        <w:t xml:space="preserve"> представленных одновременно с П</w:t>
      </w:r>
      <w:r w:rsidR="008467C1">
        <w:rPr>
          <w:color w:val="000000"/>
          <w:sz w:val="28"/>
          <w:szCs w:val="28"/>
        </w:rPr>
        <w:t>ро</w:t>
      </w:r>
      <w:r w:rsidR="00C81086">
        <w:rPr>
          <w:color w:val="000000"/>
          <w:sz w:val="28"/>
          <w:szCs w:val="28"/>
        </w:rPr>
        <w:t>ектом решения, соответствуют статье 184.</w:t>
      </w:r>
      <w:r w:rsidR="009B31B4">
        <w:rPr>
          <w:color w:val="000000"/>
          <w:sz w:val="28"/>
          <w:szCs w:val="28"/>
        </w:rPr>
        <w:t>2</w:t>
      </w:r>
      <w:r w:rsidR="00C81086">
        <w:rPr>
          <w:color w:val="000000"/>
          <w:sz w:val="28"/>
          <w:szCs w:val="28"/>
        </w:rPr>
        <w:t xml:space="preserve"> БК РФ</w:t>
      </w:r>
      <w:r w:rsidR="008467C1">
        <w:rPr>
          <w:color w:val="000000"/>
          <w:sz w:val="28"/>
          <w:szCs w:val="28"/>
        </w:rPr>
        <w:t xml:space="preserve">  и </w:t>
      </w:r>
      <w:r w:rsidR="00C81086">
        <w:rPr>
          <w:color w:val="000000"/>
          <w:sz w:val="28"/>
          <w:szCs w:val="28"/>
        </w:rPr>
        <w:t xml:space="preserve">статье </w:t>
      </w:r>
      <w:r w:rsidR="008467C1" w:rsidRPr="003306AF">
        <w:rPr>
          <w:color w:val="000000"/>
          <w:sz w:val="28"/>
          <w:szCs w:val="28"/>
        </w:rPr>
        <w:t>1</w:t>
      </w:r>
      <w:r w:rsidR="00980A79">
        <w:rPr>
          <w:color w:val="000000"/>
          <w:sz w:val="28"/>
          <w:szCs w:val="28"/>
        </w:rPr>
        <w:t>6</w:t>
      </w:r>
      <w:r w:rsidR="008467C1">
        <w:rPr>
          <w:color w:val="000000"/>
          <w:sz w:val="28"/>
          <w:szCs w:val="28"/>
        </w:rPr>
        <w:t xml:space="preserve"> Положения о </w:t>
      </w:r>
      <w:r w:rsidR="009B31B4">
        <w:rPr>
          <w:color w:val="000000"/>
          <w:sz w:val="28"/>
          <w:szCs w:val="28"/>
        </w:rPr>
        <w:t>бюджетном процессе</w:t>
      </w:r>
      <w:r w:rsidR="008467C1">
        <w:rPr>
          <w:color w:val="000000"/>
          <w:sz w:val="28"/>
          <w:szCs w:val="28"/>
        </w:rPr>
        <w:t xml:space="preserve">.  </w:t>
      </w:r>
    </w:p>
    <w:p w:rsidR="008467C1" w:rsidRDefault="0096405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2. </w:t>
      </w:r>
      <w:r w:rsidR="008467C1" w:rsidRPr="00A715A3">
        <w:rPr>
          <w:sz w:val="28"/>
        </w:rPr>
        <w:t>Состав основных характеристик</w:t>
      </w:r>
      <w:r w:rsidR="009B31B4">
        <w:rPr>
          <w:sz w:val="28"/>
        </w:rPr>
        <w:t xml:space="preserve"> местного</w:t>
      </w:r>
      <w:r>
        <w:rPr>
          <w:sz w:val="28"/>
        </w:rPr>
        <w:t xml:space="preserve"> </w:t>
      </w:r>
      <w:r w:rsidR="008467C1">
        <w:rPr>
          <w:sz w:val="28"/>
        </w:rPr>
        <w:t>б</w:t>
      </w:r>
      <w:r w:rsidR="008467C1" w:rsidRPr="00A715A3">
        <w:rPr>
          <w:sz w:val="28"/>
        </w:rPr>
        <w:t>юджета  и показатели</w:t>
      </w:r>
      <w:r w:rsidR="008467C1">
        <w:rPr>
          <w:sz w:val="28"/>
        </w:rPr>
        <w:t>,</w:t>
      </w:r>
      <w:r w:rsidR="008467C1" w:rsidRPr="00A715A3">
        <w:rPr>
          <w:sz w:val="28"/>
        </w:rPr>
        <w:t xml:space="preserve"> представляемы</w:t>
      </w:r>
      <w:r w:rsidR="008467C1">
        <w:rPr>
          <w:sz w:val="28"/>
        </w:rPr>
        <w:t>е</w:t>
      </w:r>
      <w:r>
        <w:rPr>
          <w:sz w:val="28"/>
        </w:rPr>
        <w:t xml:space="preserve"> </w:t>
      </w:r>
      <w:r w:rsidR="009B31B4">
        <w:rPr>
          <w:sz w:val="28"/>
        </w:rPr>
        <w:t>для рассмотрения и утверждения п</w:t>
      </w:r>
      <w:r w:rsidR="008467C1" w:rsidRPr="00A715A3">
        <w:rPr>
          <w:sz w:val="28"/>
        </w:rPr>
        <w:t>роекта бюджета</w:t>
      </w:r>
      <w:r w:rsidR="009B31B4">
        <w:rPr>
          <w:sz w:val="28"/>
        </w:rPr>
        <w:t>,  соответствуют  статье 184.1 БК</w:t>
      </w:r>
      <w:r>
        <w:rPr>
          <w:sz w:val="28"/>
        </w:rPr>
        <w:t xml:space="preserve"> </w:t>
      </w:r>
      <w:r w:rsidR="008467C1">
        <w:rPr>
          <w:sz w:val="28"/>
        </w:rPr>
        <w:t xml:space="preserve">РФ </w:t>
      </w:r>
      <w:r w:rsidR="008467C1" w:rsidRPr="00315889">
        <w:rPr>
          <w:sz w:val="28"/>
        </w:rPr>
        <w:t xml:space="preserve">и </w:t>
      </w:r>
      <w:r w:rsidR="00980A79">
        <w:rPr>
          <w:sz w:val="28"/>
        </w:rPr>
        <w:t>статье 17</w:t>
      </w:r>
      <w:r w:rsidR="009B31B4">
        <w:rPr>
          <w:sz w:val="28"/>
        </w:rPr>
        <w:t xml:space="preserve"> </w:t>
      </w:r>
      <w:r w:rsidR="008467C1" w:rsidRPr="00A715A3">
        <w:rPr>
          <w:sz w:val="28"/>
        </w:rPr>
        <w:t>П</w:t>
      </w:r>
      <w:r w:rsidR="008467C1">
        <w:rPr>
          <w:sz w:val="28"/>
        </w:rPr>
        <w:t>оложения о бюджетном процессе</w:t>
      </w:r>
      <w:r w:rsidR="008467C1" w:rsidRPr="00A715A3">
        <w:rPr>
          <w:sz w:val="28"/>
        </w:rPr>
        <w:t>.</w:t>
      </w:r>
    </w:p>
    <w:p w:rsidR="00964052" w:rsidRDefault="00964052" w:rsidP="008467C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 3. Основные направления бюджетной политики, основные направления налоговой политики, основные направления долговой </w:t>
      </w:r>
      <w:r w:rsidR="003541C0">
        <w:rPr>
          <w:sz w:val="28"/>
        </w:rPr>
        <w:t>политики</w:t>
      </w:r>
      <w:r w:rsidR="005561E5">
        <w:rPr>
          <w:sz w:val="28"/>
        </w:rPr>
        <w:t xml:space="preserve"> утверждены </w:t>
      </w:r>
      <w:r w:rsidR="005561E5" w:rsidRPr="005561E5">
        <w:rPr>
          <w:color w:val="000000"/>
          <w:sz w:val="28"/>
          <w:szCs w:val="28"/>
        </w:rPr>
        <w:t xml:space="preserve"> </w:t>
      </w:r>
      <w:r w:rsidR="00980A79">
        <w:rPr>
          <w:color w:val="000000"/>
          <w:sz w:val="28"/>
          <w:szCs w:val="28"/>
        </w:rPr>
        <w:t>в установленный срок.</w:t>
      </w:r>
    </w:p>
    <w:p w:rsidR="00964052" w:rsidRDefault="00D2233A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964052">
        <w:rPr>
          <w:sz w:val="28"/>
        </w:rPr>
        <w:t>4.</w:t>
      </w:r>
      <w:r>
        <w:rPr>
          <w:sz w:val="28"/>
        </w:rPr>
        <w:t xml:space="preserve"> Прогноз социально – экономического развития м</w:t>
      </w:r>
      <w:r w:rsidR="003541C0">
        <w:rPr>
          <w:sz w:val="28"/>
        </w:rPr>
        <w:t>ун</w:t>
      </w:r>
      <w:r w:rsidR="00980A79">
        <w:rPr>
          <w:sz w:val="28"/>
        </w:rPr>
        <w:t xml:space="preserve">иципального образования </w:t>
      </w:r>
      <w:proofErr w:type="spellStart"/>
      <w:r w:rsidR="00980A79">
        <w:rPr>
          <w:sz w:val="28"/>
        </w:rPr>
        <w:t>Степновского</w:t>
      </w:r>
      <w:proofErr w:type="spellEnd"/>
      <w:r w:rsidR="00980A79">
        <w:rPr>
          <w:sz w:val="28"/>
        </w:rPr>
        <w:t xml:space="preserve"> сельсовета на 2016 год </w:t>
      </w:r>
      <w:r>
        <w:rPr>
          <w:sz w:val="28"/>
        </w:rPr>
        <w:t xml:space="preserve"> разработан и одобрен постановлением администрации м</w:t>
      </w:r>
      <w:r w:rsidR="003541C0">
        <w:rPr>
          <w:sz w:val="28"/>
        </w:rPr>
        <w:t>униципального образовани</w:t>
      </w:r>
      <w:r w:rsidR="00980A79">
        <w:rPr>
          <w:sz w:val="28"/>
        </w:rPr>
        <w:t xml:space="preserve">я </w:t>
      </w:r>
      <w:proofErr w:type="spellStart"/>
      <w:r w:rsidR="00980A79">
        <w:rPr>
          <w:sz w:val="28"/>
        </w:rPr>
        <w:t>Степнов</w:t>
      </w:r>
      <w:r w:rsidR="005561E5">
        <w:rPr>
          <w:sz w:val="28"/>
        </w:rPr>
        <w:t>ского</w:t>
      </w:r>
      <w:proofErr w:type="spellEnd"/>
      <w:r w:rsidR="00980A79">
        <w:rPr>
          <w:sz w:val="28"/>
        </w:rPr>
        <w:t xml:space="preserve"> сельсовета от 23 июня 2015 года № 116</w:t>
      </w:r>
      <w:r>
        <w:rPr>
          <w:sz w:val="28"/>
        </w:rPr>
        <w:t>.</w:t>
      </w:r>
    </w:p>
    <w:p w:rsidR="00D2233A" w:rsidRDefault="00D2233A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5. На основании Планового реестра расходных обязательств м</w:t>
      </w:r>
      <w:r w:rsidR="003541C0">
        <w:rPr>
          <w:sz w:val="28"/>
        </w:rPr>
        <w:t>ун</w:t>
      </w:r>
      <w:r w:rsidR="00980A79">
        <w:rPr>
          <w:sz w:val="28"/>
        </w:rPr>
        <w:t xml:space="preserve">иципального образования </w:t>
      </w:r>
      <w:proofErr w:type="spellStart"/>
      <w:r w:rsidR="00980A79">
        <w:rPr>
          <w:sz w:val="28"/>
        </w:rPr>
        <w:t>Степнов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сельсовета сформированы расходы бюджета поселения.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6. Проект решения содержит следующие основные характеристики бюджета поселения на 2016 год: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- общи</w:t>
      </w:r>
      <w:r w:rsidR="00980A79">
        <w:rPr>
          <w:sz w:val="28"/>
        </w:rPr>
        <w:t>й объем доходов в сумме 14018,36</w:t>
      </w:r>
      <w:r>
        <w:rPr>
          <w:sz w:val="28"/>
        </w:rPr>
        <w:t xml:space="preserve"> тыс. рублей;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- общий</w:t>
      </w:r>
      <w:r w:rsidR="00980A79">
        <w:rPr>
          <w:sz w:val="28"/>
        </w:rPr>
        <w:t xml:space="preserve"> объем расходов в сумме 14018,36</w:t>
      </w:r>
      <w:r>
        <w:rPr>
          <w:sz w:val="28"/>
        </w:rPr>
        <w:t xml:space="preserve"> тыс. рублей.</w:t>
      </w:r>
    </w:p>
    <w:p w:rsidR="008467C1" w:rsidRPr="00986AF2" w:rsidRDefault="002B18E2" w:rsidP="002B18E2">
      <w:pPr>
        <w:shd w:val="clear" w:color="auto" w:fill="FFFFFF"/>
        <w:ind w:left="5" w:right="43"/>
        <w:jc w:val="both"/>
      </w:pPr>
      <w:r>
        <w:rPr>
          <w:color w:val="000000"/>
          <w:spacing w:val="2"/>
          <w:sz w:val="28"/>
          <w:szCs w:val="28"/>
        </w:rPr>
        <w:t xml:space="preserve">        7</w:t>
      </w:r>
      <w:r w:rsidR="00964052">
        <w:rPr>
          <w:color w:val="000000"/>
          <w:spacing w:val="2"/>
          <w:sz w:val="28"/>
          <w:szCs w:val="28"/>
        </w:rPr>
        <w:t xml:space="preserve">. </w:t>
      </w:r>
      <w:r w:rsidR="008467C1" w:rsidRPr="00E112F1">
        <w:rPr>
          <w:color w:val="000000"/>
          <w:spacing w:val="2"/>
          <w:sz w:val="28"/>
          <w:szCs w:val="28"/>
        </w:rPr>
        <w:t>Проект бюджета сбалансирован по доходам и расходам,</w:t>
      </w:r>
      <w:r>
        <w:rPr>
          <w:color w:val="000000"/>
          <w:spacing w:val="2"/>
          <w:sz w:val="28"/>
          <w:szCs w:val="28"/>
        </w:rPr>
        <w:t xml:space="preserve"> </w:t>
      </w:r>
      <w:r w:rsidR="008467C1">
        <w:rPr>
          <w:color w:val="000000"/>
          <w:spacing w:val="2"/>
          <w:sz w:val="28"/>
          <w:szCs w:val="28"/>
        </w:rPr>
        <w:t xml:space="preserve"> предлагается к принятию бездефицитный бюджет.</w:t>
      </w:r>
    </w:p>
    <w:p w:rsidR="00964052" w:rsidRDefault="002B18E2" w:rsidP="008467C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8</w:t>
      </w:r>
      <w:r w:rsidR="00964052">
        <w:rPr>
          <w:bCs/>
          <w:sz w:val="28"/>
          <w:szCs w:val="28"/>
        </w:rPr>
        <w:t xml:space="preserve">. </w:t>
      </w:r>
      <w:r w:rsidR="008467C1">
        <w:rPr>
          <w:sz w:val="28"/>
          <w:szCs w:val="28"/>
          <w:shd w:val="clear" w:color="auto" w:fill="FFFFFF"/>
        </w:rPr>
        <w:t>Стать</w:t>
      </w:r>
      <w:r w:rsidR="00DA50A6">
        <w:rPr>
          <w:sz w:val="28"/>
          <w:szCs w:val="28"/>
          <w:shd w:val="clear" w:color="auto" w:fill="FFFFFF"/>
        </w:rPr>
        <w:t>ей  4</w:t>
      </w:r>
      <w:r w:rsidR="00D64D7D">
        <w:rPr>
          <w:sz w:val="28"/>
          <w:szCs w:val="28"/>
          <w:shd w:val="clear" w:color="auto" w:fill="FFFFFF"/>
        </w:rPr>
        <w:t xml:space="preserve"> П</w:t>
      </w:r>
      <w:r w:rsidR="008467C1">
        <w:rPr>
          <w:sz w:val="28"/>
          <w:szCs w:val="28"/>
          <w:shd w:val="clear" w:color="auto" w:fill="FFFFFF"/>
        </w:rPr>
        <w:t xml:space="preserve">роекта решения утверждены  объемы бюджетных  ассигнований  дорожного фонда </w:t>
      </w:r>
      <w:r w:rsidR="008467C1" w:rsidRPr="0061644B">
        <w:rPr>
          <w:bCs/>
          <w:color w:val="000000"/>
          <w:sz w:val="28"/>
          <w:szCs w:val="28"/>
        </w:rPr>
        <w:t>(</w:t>
      </w:r>
      <w:r w:rsidR="00D64D7D">
        <w:rPr>
          <w:bCs/>
          <w:color w:val="000000"/>
          <w:sz w:val="28"/>
          <w:szCs w:val="28"/>
        </w:rPr>
        <w:t>статья</w:t>
      </w:r>
      <w:r w:rsidR="008467C1" w:rsidRPr="00D46F59">
        <w:rPr>
          <w:bCs/>
          <w:color w:val="000000"/>
          <w:sz w:val="28"/>
          <w:szCs w:val="28"/>
        </w:rPr>
        <w:t xml:space="preserve"> 179.4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</w:t>
      </w:r>
      <w:r w:rsidR="00D64D7D">
        <w:rPr>
          <w:bCs/>
          <w:color w:val="000000"/>
          <w:sz w:val="28"/>
          <w:szCs w:val="28"/>
        </w:rPr>
        <w:t>.</w:t>
      </w:r>
    </w:p>
    <w:p w:rsidR="008467C1" w:rsidRDefault="002B18E2" w:rsidP="008467C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964052">
        <w:rPr>
          <w:bCs/>
          <w:color w:val="000000"/>
          <w:sz w:val="28"/>
          <w:szCs w:val="28"/>
        </w:rPr>
        <w:t>.</w:t>
      </w:r>
      <w:r w:rsidR="00D64D7D">
        <w:rPr>
          <w:bCs/>
          <w:color w:val="000000"/>
          <w:sz w:val="28"/>
          <w:szCs w:val="28"/>
        </w:rPr>
        <w:t xml:space="preserve"> </w:t>
      </w:r>
      <w:r w:rsidR="008467C1">
        <w:rPr>
          <w:bCs/>
          <w:color w:val="000000"/>
          <w:sz w:val="28"/>
          <w:szCs w:val="28"/>
        </w:rPr>
        <w:t>В</w:t>
      </w:r>
      <w:r w:rsidR="008467C1" w:rsidRPr="0061644B">
        <w:rPr>
          <w:bCs/>
          <w:color w:val="000000"/>
          <w:sz w:val="28"/>
          <w:szCs w:val="28"/>
        </w:rPr>
        <w:t xml:space="preserve">ыдержаны нормы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 xml:space="preserve"> относительно предельного объема муниципального долга</w:t>
      </w:r>
      <w:r w:rsidR="00964052">
        <w:rPr>
          <w:bCs/>
          <w:color w:val="000000"/>
          <w:sz w:val="28"/>
          <w:szCs w:val="28"/>
        </w:rPr>
        <w:t xml:space="preserve">  </w:t>
      </w:r>
      <w:r w:rsidR="008467C1" w:rsidRPr="0061644B">
        <w:rPr>
          <w:bCs/>
          <w:color w:val="000000"/>
          <w:sz w:val="28"/>
          <w:szCs w:val="28"/>
        </w:rPr>
        <w:t>(с</w:t>
      </w:r>
      <w:r w:rsidR="008467C1">
        <w:rPr>
          <w:bCs/>
          <w:color w:val="000000"/>
          <w:sz w:val="28"/>
          <w:szCs w:val="28"/>
        </w:rPr>
        <w:t>т</w:t>
      </w:r>
      <w:r w:rsidR="00D64D7D">
        <w:rPr>
          <w:bCs/>
          <w:color w:val="000000"/>
          <w:sz w:val="28"/>
          <w:szCs w:val="28"/>
        </w:rPr>
        <w:t>атья</w:t>
      </w:r>
      <w:r w:rsidR="008467C1" w:rsidRPr="0061644B">
        <w:rPr>
          <w:bCs/>
          <w:color w:val="000000"/>
          <w:sz w:val="28"/>
          <w:szCs w:val="28"/>
        </w:rPr>
        <w:t xml:space="preserve"> 107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 и предельного объема р</w:t>
      </w:r>
      <w:r w:rsidR="00D64D7D">
        <w:rPr>
          <w:bCs/>
          <w:color w:val="000000"/>
          <w:sz w:val="28"/>
          <w:szCs w:val="28"/>
        </w:rPr>
        <w:t xml:space="preserve">асходов на его обслуживание (статья </w:t>
      </w:r>
      <w:r w:rsidR="008467C1" w:rsidRPr="0061644B">
        <w:rPr>
          <w:bCs/>
          <w:color w:val="000000"/>
          <w:sz w:val="28"/>
          <w:szCs w:val="28"/>
        </w:rPr>
        <w:t xml:space="preserve">111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</w:t>
      </w:r>
      <w:r w:rsidR="008467C1">
        <w:rPr>
          <w:bCs/>
          <w:color w:val="000000"/>
          <w:sz w:val="28"/>
          <w:szCs w:val="28"/>
        </w:rPr>
        <w:t xml:space="preserve">. </w:t>
      </w:r>
    </w:p>
    <w:p w:rsidR="008467C1" w:rsidRDefault="002B18E2" w:rsidP="002B18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9640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10</w:t>
      </w:r>
      <w:r w:rsidR="00964052">
        <w:rPr>
          <w:bCs/>
          <w:color w:val="000000"/>
          <w:sz w:val="28"/>
          <w:szCs w:val="28"/>
        </w:rPr>
        <w:t xml:space="preserve">. </w:t>
      </w:r>
      <w:r w:rsidR="008467C1">
        <w:rPr>
          <w:bCs/>
          <w:color w:val="000000"/>
          <w:sz w:val="28"/>
          <w:szCs w:val="28"/>
        </w:rPr>
        <w:t xml:space="preserve">В соответствии </w:t>
      </w:r>
      <w:r w:rsidR="00D64D7D">
        <w:rPr>
          <w:bCs/>
          <w:color w:val="000000"/>
          <w:sz w:val="28"/>
          <w:szCs w:val="28"/>
        </w:rPr>
        <w:t xml:space="preserve">со статьей </w:t>
      </w:r>
      <w:r w:rsidR="008467C1" w:rsidRPr="00D46F59">
        <w:rPr>
          <w:bCs/>
          <w:color w:val="000000"/>
          <w:sz w:val="28"/>
          <w:szCs w:val="28"/>
        </w:rPr>
        <w:t>184.1 БК РФ</w:t>
      </w:r>
      <w:r w:rsidR="008467C1">
        <w:rPr>
          <w:bCs/>
          <w:color w:val="000000"/>
          <w:sz w:val="28"/>
          <w:szCs w:val="28"/>
        </w:rPr>
        <w:t xml:space="preserve"> утвержден общий объем бюджетных ассигнований на исполнение публичных нормативных обязательств.</w:t>
      </w:r>
    </w:p>
    <w:p w:rsidR="008467C1" w:rsidRDefault="002B18E2" w:rsidP="002B18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11</w:t>
      </w:r>
      <w:r w:rsidR="00964052">
        <w:rPr>
          <w:bCs/>
          <w:color w:val="000000"/>
          <w:sz w:val="28"/>
          <w:szCs w:val="28"/>
        </w:rPr>
        <w:t xml:space="preserve">. </w:t>
      </w:r>
      <w:r w:rsidR="00D64D7D">
        <w:rPr>
          <w:bCs/>
          <w:color w:val="000000"/>
          <w:sz w:val="28"/>
          <w:szCs w:val="28"/>
        </w:rPr>
        <w:t>Размер дефицита в п</w:t>
      </w:r>
      <w:r w:rsidR="008467C1">
        <w:rPr>
          <w:bCs/>
          <w:color w:val="000000"/>
          <w:sz w:val="28"/>
          <w:szCs w:val="28"/>
        </w:rPr>
        <w:t>роекте местного бюджета соответствует требованиям пункта 3 статьи</w:t>
      </w:r>
      <w:r w:rsidR="00C05B4F">
        <w:rPr>
          <w:bCs/>
          <w:color w:val="000000"/>
          <w:sz w:val="28"/>
          <w:szCs w:val="28"/>
        </w:rPr>
        <w:t xml:space="preserve"> 92.1</w:t>
      </w:r>
      <w:r w:rsidR="00964052">
        <w:rPr>
          <w:bCs/>
          <w:color w:val="000000"/>
          <w:sz w:val="28"/>
          <w:szCs w:val="28"/>
        </w:rPr>
        <w:t xml:space="preserve">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>
        <w:rPr>
          <w:color w:val="000000"/>
          <w:sz w:val="28"/>
          <w:szCs w:val="28"/>
        </w:rPr>
        <w:t>.</w:t>
      </w:r>
    </w:p>
    <w:p w:rsidR="008467C1" w:rsidRDefault="008467C1" w:rsidP="008467C1">
      <w:pPr>
        <w:ind w:firstLine="851"/>
        <w:jc w:val="both"/>
        <w:rPr>
          <w:b/>
          <w:spacing w:val="3"/>
          <w:sz w:val="28"/>
          <w:szCs w:val="28"/>
        </w:rPr>
      </w:pPr>
    </w:p>
    <w:p w:rsidR="008467C1" w:rsidRDefault="008467C1" w:rsidP="00164001">
      <w:pPr>
        <w:ind w:firstLine="851"/>
        <w:jc w:val="center"/>
        <w:rPr>
          <w:spacing w:val="3"/>
          <w:sz w:val="28"/>
          <w:szCs w:val="28"/>
        </w:rPr>
      </w:pPr>
      <w:r w:rsidRPr="00C569DD">
        <w:rPr>
          <w:b/>
          <w:spacing w:val="3"/>
          <w:sz w:val="28"/>
          <w:szCs w:val="28"/>
        </w:rPr>
        <w:t>Предложения</w:t>
      </w:r>
      <w:r w:rsidRPr="00C569DD">
        <w:rPr>
          <w:spacing w:val="3"/>
          <w:sz w:val="28"/>
          <w:szCs w:val="28"/>
        </w:rPr>
        <w:t>:</w:t>
      </w:r>
    </w:p>
    <w:p w:rsidR="00164001" w:rsidRPr="00C569DD" w:rsidRDefault="00164001" w:rsidP="008467C1">
      <w:pPr>
        <w:ind w:firstLine="851"/>
        <w:jc w:val="both"/>
        <w:rPr>
          <w:sz w:val="28"/>
          <w:szCs w:val="28"/>
        </w:rPr>
      </w:pPr>
    </w:p>
    <w:p w:rsidR="008467C1" w:rsidRDefault="002B18E2" w:rsidP="00164001">
      <w:pPr>
        <w:shd w:val="clear" w:color="auto" w:fill="FFFFFF"/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Представленный П</w:t>
      </w:r>
      <w:r w:rsidR="00164001">
        <w:rPr>
          <w:sz w:val="28"/>
          <w:szCs w:val="28"/>
        </w:rPr>
        <w:t>роект решения Совета  депутатов м</w:t>
      </w:r>
      <w:r w:rsidR="003541C0">
        <w:rPr>
          <w:sz w:val="28"/>
          <w:szCs w:val="28"/>
        </w:rPr>
        <w:t>ун</w:t>
      </w:r>
      <w:r w:rsidR="00980A79">
        <w:rPr>
          <w:sz w:val="28"/>
          <w:szCs w:val="28"/>
        </w:rPr>
        <w:t xml:space="preserve">иципального образования </w:t>
      </w:r>
      <w:proofErr w:type="spellStart"/>
      <w:r w:rsidR="00980A79">
        <w:rPr>
          <w:sz w:val="28"/>
          <w:szCs w:val="28"/>
        </w:rPr>
        <w:t>Степнов</w:t>
      </w:r>
      <w:r w:rsidR="0016400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</w:t>
      </w:r>
      <w:proofErr w:type="spellStart"/>
      <w:r w:rsidR="00164001">
        <w:rPr>
          <w:sz w:val="28"/>
          <w:szCs w:val="28"/>
        </w:rPr>
        <w:t>Степновского</w:t>
      </w:r>
      <w:proofErr w:type="spellEnd"/>
      <w:r w:rsidR="00164001">
        <w:rPr>
          <w:sz w:val="28"/>
          <w:szCs w:val="28"/>
        </w:rPr>
        <w:t xml:space="preserve">  района Ставропольского края «О  бюджете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>м</w:t>
      </w:r>
      <w:r w:rsidR="003541C0">
        <w:rPr>
          <w:sz w:val="28"/>
          <w:szCs w:val="28"/>
        </w:rPr>
        <w:t>ун</w:t>
      </w:r>
      <w:r w:rsidR="00DA50A6">
        <w:rPr>
          <w:sz w:val="28"/>
          <w:szCs w:val="28"/>
        </w:rPr>
        <w:t xml:space="preserve">иципального образования </w:t>
      </w:r>
      <w:proofErr w:type="spellStart"/>
      <w:r w:rsidR="00980A79">
        <w:rPr>
          <w:sz w:val="28"/>
          <w:szCs w:val="28"/>
        </w:rPr>
        <w:t>Степнов</w:t>
      </w:r>
      <w:r w:rsidR="00164001">
        <w:rPr>
          <w:sz w:val="28"/>
          <w:szCs w:val="28"/>
        </w:rPr>
        <w:t>ского</w:t>
      </w:r>
      <w:proofErr w:type="spellEnd"/>
      <w:r w:rsidR="00DA50A6"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сельсовета </w:t>
      </w:r>
      <w:proofErr w:type="spellStart"/>
      <w:r w:rsidR="00164001">
        <w:rPr>
          <w:sz w:val="28"/>
          <w:szCs w:val="28"/>
        </w:rPr>
        <w:t>Степновского</w:t>
      </w:r>
      <w:proofErr w:type="spellEnd"/>
      <w:r w:rsidR="00164001">
        <w:rPr>
          <w:sz w:val="28"/>
          <w:szCs w:val="28"/>
        </w:rPr>
        <w:t xml:space="preserve">  района  Ставропольского края  на 2016 год»</w:t>
      </w:r>
      <w:r w:rsidR="0008760D">
        <w:rPr>
          <w:sz w:val="28"/>
          <w:szCs w:val="28"/>
        </w:rPr>
        <w:t xml:space="preserve"> в целом соответствует бюджетному </w:t>
      </w:r>
      <w:r w:rsidR="00164001">
        <w:rPr>
          <w:sz w:val="28"/>
          <w:szCs w:val="28"/>
        </w:rPr>
        <w:t xml:space="preserve"> законодательству Российской Федерации </w:t>
      </w:r>
      <w:r w:rsidR="0008760D">
        <w:rPr>
          <w:sz w:val="28"/>
          <w:szCs w:val="28"/>
        </w:rPr>
        <w:t xml:space="preserve">и может быть рассмотрен </w:t>
      </w:r>
      <w:r w:rsidR="00164001">
        <w:rPr>
          <w:sz w:val="28"/>
          <w:szCs w:val="28"/>
        </w:rPr>
        <w:t xml:space="preserve"> Советом депутатов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980A79">
        <w:rPr>
          <w:sz w:val="28"/>
          <w:szCs w:val="28"/>
        </w:rPr>
        <w:t xml:space="preserve"> </w:t>
      </w:r>
      <w:proofErr w:type="spellStart"/>
      <w:r w:rsidR="00980A79">
        <w:rPr>
          <w:sz w:val="28"/>
          <w:szCs w:val="28"/>
        </w:rPr>
        <w:t>Степнов</w:t>
      </w:r>
      <w:r w:rsidR="0016400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сельсовета </w:t>
      </w:r>
      <w:proofErr w:type="spellStart"/>
      <w:r w:rsidR="00164001">
        <w:rPr>
          <w:sz w:val="28"/>
          <w:szCs w:val="28"/>
        </w:rPr>
        <w:t>Степновско</w:t>
      </w:r>
      <w:r w:rsidR="0008760D">
        <w:rPr>
          <w:sz w:val="28"/>
          <w:szCs w:val="28"/>
        </w:rPr>
        <w:t>го</w:t>
      </w:r>
      <w:proofErr w:type="spellEnd"/>
      <w:r w:rsidR="0008760D">
        <w:rPr>
          <w:sz w:val="28"/>
          <w:szCs w:val="28"/>
        </w:rPr>
        <w:t xml:space="preserve">  района Ставропольского края в установленном порядке</w:t>
      </w:r>
      <w:r>
        <w:rPr>
          <w:sz w:val="28"/>
          <w:szCs w:val="28"/>
        </w:rPr>
        <w:t>.</w:t>
      </w:r>
    </w:p>
    <w:p w:rsidR="008467C1" w:rsidRPr="00F22942" w:rsidRDefault="008467C1" w:rsidP="008467C1">
      <w:pPr>
        <w:jc w:val="both"/>
        <w:rPr>
          <w:color w:val="1F497D"/>
        </w:rPr>
      </w:pPr>
    </w:p>
    <w:p w:rsidR="008467C1" w:rsidRDefault="008467C1" w:rsidP="008467C1">
      <w:pPr>
        <w:ind w:firstLine="709"/>
        <w:jc w:val="both"/>
        <w:rPr>
          <w:b/>
          <w:sz w:val="28"/>
          <w:szCs w:val="28"/>
        </w:rPr>
      </w:pPr>
    </w:p>
    <w:p w:rsidR="008467C1" w:rsidRDefault="008467C1" w:rsidP="008467C1">
      <w:pPr>
        <w:ind w:right="-1"/>
        <w:rPr>
          <w:sz w:val="28"/>
          <w:szCs w:val="28"/>
        </w:rPr>
      </w:pPr>
    </w:p>
    <w:p w:rsidR="008467C1" w:rsidRDefault="008467C1" w:rsidP="008467C1">
      <w:pPr>
        <w:ind w:right="-1"/>
        <w:rPr>
          <w:sz w:val="28"/>
          <w:szCs w:val="28"/>
        </w:rPr>
      </w:pPr>
    </w:p>
    <w:p w:rsidR="00164001" w:rsidRDefault="00164001" w:rsidP="003541C0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Инспектор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ревизионной  комиссии</w:t>
      </w:r>
    </w:p>
    <w:p w:rsidR="008467C1" w:rsidRPr="00BC7434" w:rsidRDefault="00164001" w:rsidP="003541C0">
      <w:pPr>
        <w:spacing w:line="240" w:lineRule="exact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</w:t>
      </w:r>
      <w:r w:rsidR="008467C1" w:rsidRPr="00BC7434">
        <w:rPr>
          <w:sz w:val="28"/>
          <w:szCs w:val="28"/>
        </w:rPr>
        <w:t>овского</w:t>
      </w:r>
      <w:proofErr w:type="spellEnd"/>
      <w:r w:rsidR="008467C1" w:rsidRPr="00BC7434">
        <w:rPr>
          <w:sz w:val="28"/>
          <w:szCs w:val="28"/>
        </w:rPr>
        <w:t xml:space="preserve"> муниципального района</w:t>
      </w:r>
    </w:p>
    <w:p w:rsidR="008467C1" w:rsidRPr="00BC7434" w:rsidRDefault="008467C1" w:rsidP="003541C0">
      <w:pPr>
        <w:pStyle w:val="a9"/>
        <w:spacing w:line="240" w:lineRule="exact"/>
        <w:jc w:val="both"/>
        <w:rPr>
          <w:sz w:val="20"/>
          <w:szCs w:val="20"/>
        </w:rPr>
      </w:pPr>
      <w:r w:rsidRPr="00BC7434">
        <w:rPr>
          <w:sz w:val="28"/>
          <w:szCs w:val="28"/>
        </w:rPr>
        <w:t xml:space="preserve">Ставропольского края                                                              </w:t>
      </w:r>
      <w:r w:rsidR="002B18E2">
        <w:rPr>
          <w:sz w:val="28"/>
          <w:szCs w:val="28"/>
        </w:rPr>
        <w:t xml:space="preserve">       </w:t>
      </w:r>
      <w:r w:rsidRPr="00BC7434">
        <w:rPr>
          <w:sz w:val="28"/>
          <w:szCs w:val="28"/>
        </w:rPr>
        <w:t xml:space="preserve">  </w:t>
      </w:r>
      <w:proofErr w:type="spellStart"/>
      <w:r w:rsidR="00164001">
        <w:rPr>
          <w:sz w:val="28"/>
          <w:szCs w:val="28"/>
        </w:rPr>
        <w:t>В.А</w:t>
      </w:r>
      <w:r w:rsidRPr="00BC7434">
        <w:rPr>
          <w:sz w:val="28"/>
          <w:szCs w:val="28"/>
        </w:rPr>
        <w:t>.</w:t>
      </w:r>
      <w:r w:rsidR="00164001">
        <w:rPr>
          <w:sz w:val="28"/>
          <w:szCs w:val="28"/>
        </w:rPr>
        <w:t>Минец</w:t>
      </w:r>
      <w:proofErr w:type="spellEnd"/>
    </w:p>
    <w:p w:rsidR="00480D7A" w:rsidRDefault="00480D7A"/>
    <w:sectPr w:rsidR="00480D7A" w:rsidSect="0046249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02" w:rsidRDefault="00597402" w:rsidP="008467C1">
      <w:r>
        <w:separator/>
      </w:r>
    </w:p>
  </w:endnote>
  <w:endnote w:type="continuationSeparator" w:id="0">
    <w:p w:rsidR="00597402" w:rsidRDefault="00597402" w:rsidP="008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BD" w:rsidRDefault="00DD35BD" w:rsidP="004624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35BD" w:rsidRDefault="00DD35BD" w:rsidP="004624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BD" w:rsidRDefault="00DD35BD" w:rsidP="004624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02" w:rsidRDefault="00597402" w:rsidP="008467C1">
      <w:r>
        <w:separator/>
      </w:r>
    </w:p>
  </w:footnote>
  <w:footnote w:type="continuationSeparator" w:id="0">
    <w:p w:rsidR="00597402" w:rsidRDefault="00597402" w:rsidP="0084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BD" w:rsidRDefault="00DD35BD" w:rsidP="0046249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35BD" w:rsidRDefault="00DD35BD" w:rsidP="0046249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BD" w:rsidRDefault="00DD35BD" w:rsidP="0046249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2F7">
      <w:rPr>
        <w:rStyle w:val="a6"/>
      </w:rPr>
      <w:t>2</w:t>
    </w:r>
    <w:r>
      <w:rPr>
        <w:rStyle w:val="a6"/>
      </w:rPr>
      <w:fldChar w:fldCharType="end"/>
    </w:r>
  </w:p>
  <w:p w:rsidR="00DD35BD" w:rsidRDefault="00DD35BD" w:rsidP="0046249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6CBA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6624B1"/>
    <w:multiLevelType w:val="hybridMultilevel"/>
    <w:tmpl w:val="6CD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D16C5B"/>
    <w:multiLevelType w:val="hybridMultilevel"/>
    <w:tmpl w:val="50FC6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8E560EE"/>
    <w:multiLevelType w:val="hybridMultilevel"/>
    <w:tmpl w:val="25B4D22A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B2C2998"/>
    <w:multiLevelType w:val="hybridMultilevel"/>
    <w:tmpl w:val="B5D2E8A6"/>
    <w:lvl w:ilvl="0" w:tplc="B7420B4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7C1"/>
    <w:rsid w:val="00006A1F"/>
    <w:rsid w:val="000136BD"/>
    <w:rsid w:val="0002402F"/>
    <w:rsid w:val="000405FB"/>
    <w:rsid w:val="00043295"/>
    <w:rsid w:val="00064B2D"/>
    <w:rsid w:val="00077210"/>
    <w:rsid w:val="000824E1"/>
    <w:rsid w:val="00085729"/>
    <w:rsid w:val="0008760D"/>
    <w:rsid w:val="000936B9"/>
    <w:rsid w:val="000A4D7C"/>
    <w:rsid w:val="000A794A"/>
    <w:rsid w:val="000B4F36"/>
    <w:rsid w:val="000E3C92"/>
    <w:rsid w:val="000E7B3A"/>
    <w:rsid w:val="000F1866"/>
    <w:rsid w:val="000F35C5"/>
    <w:rsid w:val="001125B1"/>
    <w:rsid w:val="001153C2"/>
    <w:rsid w:val="0012010C"/>
    <w:rsid w:val="00160B01"/>
    <w:rsid w:val="00163624"/>
    <w:rsid w:val="00164001"/>
    <w:rsid w:val="001641CB"/>
    <w:rsid w:val="001A20F2"/>
    <w:rsid w:val="001A47C7"/>
    <w:rsid w:val="001A6EC2"/>
    <w:rsid w:val="001E62DB"/>
    <w:rsid w:val="001F1E95"/>
    <w:rsid w:val="00205B69"/>
    <w:rsid w:val="00225636"/>
    <w:rsid w:val="002342A8"/>
    <w:rsid w:val="0025113F"/>
    <w:rsid w:val="00251248"/>
    <w:rsid w:val="00253056"/>
    <w:rsid w:val="00266A6A"/>
    <w:rsid w:val="0027340A"/>
    <w:rsid w:val="00273887"/>
    <w:rsid w:val="00283430"/>
    <w:rsid w:val="002B18E2"/>
    <w:rsid w:val="002B41BA"/>
    <w:rsid w:val="002B5391"/>
    <w:rsid w:val="002B6201"/>
    <w:rsid w:val="002C3D0A"/>
    <w:rsid w:val="002D35B1"/>
    <w:rsid w:val="002D4609"/>
    <w:rsid w:val="00303ECE"/>
    <w:rsid w:val="003128EF"/>
    <w:rsid w:val="00340AF4"/>
    <w:rsid w:val="00346901"/>
    <w:rsid w:val="003541C0"/>
    <w:rsid w:val="003650FC"/>
    <w:rsid w:val="0037767A"/>
    <w:rsid w:val="00377737"/>
    <w:rsid w:val="003825CC"/>
    <w:rsid w:val="003A6758"/>
    <w:rsid w:val="003B1D0C"/>
    <w:rsid w:val="003D38A1"/>
    <w:rsid w:val="003D6C8F"/>
    <w:rsid w:val="003E016A"/>
    <w:rsid w:val="003E322F"/>
    <w:rsid w:val="003F1208"/>
    <w:rsid w:val="00403485"/>
    <w:rsid w:val="00407806"/>
    <w:rsid w:val="0041379A"/>
    <w:rsid w:val="00456FA2"/>
    <w:rsid w:val="0045701A"/>
    <w:rsid w:val="0046249C"/>
    <w:rsid w:val="00467514"/>
    <w:rsid w:val="00473ECE"/>
    <w:rsid w:val="00480D7A"/>
    <w:rsid w:val="0048342F"/>
    <w:rsid w:val="00487B7A"/>
    <w:rsid w:val="004958C2"/>
    <w:rsid w:val="004A001E"/>
    <w:rsid w:val="004A2EDF"/>
    <w:rsid w:val="004C0D91"/>
    <w:rsid w:val="004C224A"/>
    <w:rsid w:val="004C2A98"/>
    <w:rsid w:val="004F3FB8"/>
    <w:rsid w:val="004F624C"/>
    <w:rsid w:val="00501DF2"/>
    <w:rsid w:val="00512CAE"/>
    <w:rsid w:val="00522CB1"/>
    <w:rsid w:val="005231D7"/>
    <w:rsid w:val="00540068"/>
    <w:rsid w:val="0054563C"/>
    <w:rsid w:val="005520D7"/>
    <w:rsid w:val="005539ED"/>
    <w:rsid w:val="005561E5"/>
    <w:rsid w:val="00561570"/>
    <w:rsid w:val="00583599"/>
    <w:rsid w:val="00585CE6"/>
    <w:rsid w:val="00587564"/>
    <w:rsid w:val="00597402"/>
    <w:rsid w:val="005B68EC"/>
    <w:rsid w:val="005B7731"/>
    <w:rsid w:val="00604050"/>
    <w:rsid w:val="00612D36"/>
    <w:rsid w:val="00614642"/>
    <w:rsid w:val="00617424"/>
    <w:rsid w:val="00620AF6"/>
    <w:rsid w:val="006309C6"/>
    <w:rsid w:val="006420A8"/>
    <w:rsid w:val="00650AEA"/>
    <w:rsid w:val="00655A7E"/>
    <w:rsid w:val="00657C1F"/>
    <w:rsid w:val="006605B2"/>
    <w:rsid w:val="00666870"/>
    <w:rsid w:val="00676105"/>
    <w:rsid w:val="00683096"/>
    <w:rsid w:val="00683D6C"/>
    <w:rsid w:val="00692300"/>
    <w:rsid w:val="00694021"/>
    <w:rsid w:val="0069517F"/>
    <w:rsid w:val="006A5BF5"/>
    <w:rsid w:val="006C20D2"/>
    <w:rsid w:val="006C5EE0"/>
    <w:rsid w:val="006C7F32"/>
    <w:rsid w:val="006E28D1"/>
    <w:rsid w:val="006E3AB8"/>
    <w:rsid w:val="006E6291"/>
    <w:rsid w:val="006F30B4"/>
    <w:rsid w:val="006F47E1"/>
    <w:rsid w:val="00720C16"/>
    <w:rsid w:val="00727A31"/>
    <w:rsid w:val="00731405"/>
    <w:rsid w:val="00732097"/>
    <w:rsid w:val="00735B29"/>
    <w:rsid w:val="007534C0"/>
    <w:rsid w:val="00763638"/>
    <w:rsid w:val="00774658"/>
    <w:rsid w:val="00796D81"/>
    <w:rsid w:val="007A598B"/>
    <w:rsid w:val="007B6A0C"/>
    <w:rsid w:val="007C14E9"/>
    <w:rsid w:val="007C6BB2"/>
    <w:rsid w:val="007D0FC9"/>
    <w:rsid w:val="007D5C8A"/>
    <w:rsid w:val="007E26B8"/>
    <w:rsid w:val="007E7ED6"/>
    <w:rsid w:val="007F462B"/>
    <w:rsid w:val="00815381"/>
    <w:rsid w:val="0082420A"/>
    <w:rsid w:val="008323C9"/>
    <w:rsid w:val="008355E3"/>
    <w:rsid w:val="00837706"/>
    <w:rsid w:val="00845E1C"/>
    <w:rsid w:val="008467C1"/>
    <w:rsid w:val="00854A6B"/>
    <w:rsid w:val="00860334"/>
    <w:rsid w:val="00870E89"/>
    <w:rsid w:val="008C2822"/>
    <w:rsid w:val="008D49CD"/>
    <w:rsid w:val="008E0AA6"/>
    <w:rsid w:val="008E266A"/>
    <w:rsid w:val="008E774C"/>
    <w:rsid w:val="008F1616"/>
    <w:rsid w:val="008F4B0E"/>
    <w:rsid w:val="008F7EDD"/>
    <w:rsid w:val="00903CCB"/>
    <w:rsid w:val="00906112"/>
    <w:rsid w:val="00920B93"/>
    <w:rsid w:val="00921A3D"/>
    <w:rsid w:val="00921AF8"/>
    <w:rsid w:val="00937774"/>
    <w:rsid w:val="00964052"/>
    <w:rsid w:val="00973F3E"/>
    <w:rsid w:val="00980A79"/>
    <w:rsid w:val="009836B8"/>
    <w:rsid w:val="00983E9C"/>
    <w:rsid w:val="009A267C"/>
    <w:rsid w:val="009B2330"/>
    <w:rsid w:val="009B2743"/>
    <w:rsid w:val="009B31B4"/>
    <w:rsid w:val="009B4B45"/>
    <w:rsid w:val="009C65A0"/>
    <w:rsid w:val="009D53FC"/>
    <w:rsid w:val="009E159C"/>
    <w:rsid w:val="009E625B"/>
    <w:rsid w:val="009F5CFF"/>
    <w:rsid w:val="00A04834"/>
    <w:rsid w:val="00A262E2"/>
    <w:rsid w:val="00A269AB"/>
    <w:rsid w:val="00A3313A"/>
    <w:rsid w:val="00A42703"/>
    <w:rsid w:val="00A450D8"/>
    <w:rsid w:val="00A4775A"/>
    <w:rsid w:val="00A51F8A"/>
    <w:rsid w:val="00A53EF7"/>
    <w:rsid w:val="00A600C5"/>
    <w:rsid w:val="00A62E7F"/>
    <w:rsid w:val="00AA30AE"/>
    <w:rsid w:val="00AA3EEB"/>
    <w:rsid w:val="00AB006C"/>
    <w:rsid w:val="00AC51CF"/>
    <w:rsid w:val="00AC5CD5"/>
    <w:rsid w:val="00AE29E3"/>
    <w:rsid w:val="00AF3310"/>
    <w:rsid w:val="00AF5C16"/>
    <w:rsid w:val="00B008A3"/>
    <w:rsid w:val="00B360C6"/>
    <w:rsid w:val="00B4054F"/>
    <w:rsid w:val="00B43F4B"/>
    <w:rsid w:val="00B47CDC"/>
    <w:rsid w:val="00B54D54"/>
    <w:rsid w:val="00B6045B"/>
    <w:rsid w:val="00B608E6"/>
    <w:rsid w:val="00B612EB"/>
    <w:rsid w:val="00B63120"/>
    <w:rsid w:val="00B63A6B"/>
    <w:rsid w:val="00B8169B"/>
    <w:rsid w:val="00B87B76"/>
    <w:rsid w:val="00B90722"/>
    <w:rsid w:val="00BA5692"/>
    <w:rsid w:val="00BB4A65"/>
    <w:rsid w:val="00BC14DA"/>
    <w:rsid w:val="00C023B5"/>
    <w:rsid w:val="00C03884"/>
    <w:rsid w:val="00C05B4F"/>
    <w:rsid w:val="00C14A40"/>
    <w:rsid w:val="00C20DBE"/>
    <w:rsid w:val="00C45663"/>
    <w:rsid w:val="00C5500A"/>
    <w:rsid w:val="00C574AB"/>
    <w:rsid w:val="00C657B7"/>
    <w:rsid w:val="00C73627"/>
    <w:rsid w:val="00C74E1B"/>
    <w:rsid w:val="00C81086"/>
    <w:rsid w:val="00C81994"/>
    <w:rsid w:val="00C83C38"/>
    <w:rsid w:val="00C91CC0"/>
    <w:rsid w:val="00CA32E1"/>
    <w:rsid w:val="00CB4B25"/>
    <w:rsid w:val="00CB5406"/>
    <w:rsid w:val="00CE2174"/>
    <w:rsid w:val="00CE3184"/>
    <w:rsid w:val="00CE4B9E"/>
    <w:rsid w:val="00D14D0C"/>
    <w:rsid w:val="00D1538D"/>
    <w:rsid w:val="00D161E9"/>
    <w:rsid w:val="00D2233A"/>
    <w:rsid w:val="00D4099A"/>
    <w:rsid w:val="00D42980"/>
    <w:rsid w:val="00D554C8"/>
    <w:rsid w:val="00D605A2"/>
    <w:rsid w:val="00D6308C"/>
    <w:rsid w:val="00D64D7D"/>
    <w:rsid w:val="00D67B7F"/>
    <w:rsid w:val="00D7320A"/>
    <w:rsid w:val="00D87D05"/>
    <w:rsid w:val="00D937EC"/>
    <w:rsid w:val="00D95D21"/>
    <w:rsid w:val="00DA1013"/>
    <w:rsid w:val="00DA50A6"/>
    <w:rsid w:val="00DB2879"/>
    <w:rsid w:val="00DB360A"/>
    <w:rsid w:val="00DD35BD"/>
    <w:rsid w:val="00DD5D3B"/>
    <w:rsid w:val="00E01D4A"/>
    <w:rsid w:val="00E036C0"/>
    <w:rsid w:val="00E03835"/>
    <w:rsid w:val="00E07987"/>
    <w:rsid w:val="00E1608B"/>
    <w:rsid w:val="00E25D4C"/>
    <w:rsid w:val="00E274C5"/>
    <w:rsid w:val="00E27B47"/>
    <w:rsid w:val="00E30D1C"/>
    <w:rsid w:val="00E32B24"/>
    <w:rsid w:val="00E427BE"/>
    <w:rsid w:val="00E42C13"/>
    <w:rsid w:val="00E43340"/>
    <w:rsid w:val="00E50812"/>
    <w:rsid w:val="00E622F7"/>
    <w:rsid w:val="00E66FAB"/>
    <w:rsid w:val="00E6777E"/>
    <w:rsid w:val="00E72B6C"/>
    <w:rsid w:val="00E8477D"/>
    <w:rsid w:val="00E84C6D"/>
    <w:rsid w:val="00E9046E"/>
    <w:rsid w:val="00EB350C"/>
    <w:rsid w:val="00EB6FFC"/>
    <w:rsid w:val="00EC0868"/>
    <w:rsid w:val="00EC4177"/>
    <w:rsid w:val="00EC7B31"/>
    <w:rsid w:val="00ED3DC8"/>
    <w:rsid w:val="00F15CDC"/>
    <w:rsid w:val="00F2741A"/>
    <w:rsid w:val="00F33FE7"/>
    <w:rsid w:val="00F342A3"/>
    <w:rsid w:val="00F36F4C"/>
    <w:rsid w:val="00F50CC2"/>
    <w:rsid w:val="00F56178"/>
    <w:rsid w:val="00F77468"/>
    <w:rsid w:val="00F82D90"/>
    <w:rsid w:val="00F8443E"/>
    <w:rsid w:val="00F94CC9"/>
    <w:rsid w:val="00FA0C08"/>
    <w:rsid w:val="00FA49D2"/>
    <w:rsid w:val="00FB162B"/>
    <w:rsid w:val="00FB7901"/>
    <w:rsid w:val="00FC47E3"/>
    <w:rsid w:val="00FC7B98"/>
    <w:rsid w:val="00FD0F09"/>
    <w:rsid w:val="00FD3A90"/>
    <w:rsid w:val="00FF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467C1"/>
    <w:pPr>
      <w:keepNext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8467C1"/>
    <w:pPr>
      <w:keepNext/>
      <w:numPr>
        <w:ilvl w:val="1"/>
        <w:numId w:val="8"/>
      </w:numPr>
      <w:tabs>
        <w:tab w:val="clear" w:pos="0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8467C1"/>
    <w:pPr>
      <w:keepNext/>
      <w:numPr>
        <w:ilvl w:val="2"/>
        <w:numId w:val="8"/>
      </w:numPr>
      <w:tabs>
        <w:tab w:val="clear" w:pos="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467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67C1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character" w:customStyle="1" w:styleId="20">
    <w:name w:val="Заголовок 2 Знак"/>
    <w:basedOn w:val="a1"/>
    <w:link w:val="2"/>
    <w:rsid w:val="008467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8467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467C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846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rsid w:val="008467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8467C1"/>
  </w:style>
  <w:style w:type="paragraph" w:styleId="a7">
    <w:name w:val="header"/>
    <w:basedOn w:val="a0"/>
    <w:link w:val="a8"/>
    <w:rsid w:val="00846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11"/>
    <w:rsid w:val="008467C1"/>
    <w:pPr>
      <w:spacing w:after="120"/>
    </w:pPr>
  </w:style>
  <w:style w:type="character" w:customStyle="1" w:styleId="aa">
    <w:name w:val="Основной текст Знак"/>
    <w:basedOn w:val="a1"/>
    <w:uiPriority w:val="99"/>
    <w:semiHidden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semiHidden/>
    <w:rsid w:val="008467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8467C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8467C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Ñòèëü1"/>
    <w:basedOn w:val="a0"/>
    <w:rsid w:val="008467C1"/>
    <w:pPr>
      <w:ind w:firstLine="720"/>
      <w:jc w:val="both"/>
    </w:pPr>
    <w:rPr>
      <w:sz w:val="28"/>
      <w:szCs w:val="20"/>
    </w:rPr>
  </w:style>
  <w:style w:type="paragraph" w:styleId="23">
    <w:name w:val="Body Text Indent 2"/>
    <w:basedOn w:val="a0"/>
    <w:link w:val="24"/>
    <w:rsid w:val="008467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467C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8467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467C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8467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e"/>
    <w:uiPriority w:val="99"/>
    <w:rsid w:val="008467C1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1"/>
    <w:link w:val="ad"/>
    <w:uiPriority w:val="99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умерованный абзац"/>
    <w:rsid w:val="008467C1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NormalANX">
    <w:name w:val="NormalANX"/>
    <w:basedOn w:val="a0"/>
    <w:rsid w:val="008467C1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f">
    <w:name w:val="Маркер"/>
    <w:basedOn w:val="a0"/>
    <w:autoRedefine/>
    <w:rsid w:val="008467C1"/>
    <w:pPr>
      <w:tabs>
        <w:tab w:val="left" w:pos="0"/>
      </w:tabs>
      <w:ind w:hanging="100"/>
      <w:jc w:val="both"/>
    </w:pPr>
    <w:rPr>
      <w:snapToGrid w:val="0"/>
      <w:sz w:val="28"/>
      <w:szCs w:val="20"/>
    </w:rPr>
  </w:style>
  <w:style w:type="paragraph" w:styleId="af0">
    <w:name w:val="Normal (Web)"/>
    <w:basedOn w:val="a0"/>
    <w:uiPriority w:val="99"/>
    <w:rsid w:val="008467C1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467C1"/>
    <w:rPr>
      <w:b/>
      <w:bCs/>
    </w:rPr>
  </w:style>
  <w:style w:type="paragraph" w:customStyle="1" w:styleId="41">
    <w:name w:val="Знак Знак4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0"/>
    <w:rsid w:val="008467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0"/>
    <w:rsid w:val="008467C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ubhead">
    <w:name w:val="subhead"/>
    <w:basedOn w:val="a0"/>
    <w:rsid w:val="008467C1"/>
    <w:pPr>
      <w:spacing w:before="100" w:beforeAutospacing="1" w:after="100" w:afterAutospacing="1"/>
    </w:pPr>
    <w:rPr>
      <w:color w:val="666666"/>
      <w:sz w:val="15"/>
      <w:szCs w:val="15"/>
    </w:rPr>
  </w:style>
  <w:style w:type="paragraph" w:customStyle="1" w:styleId="CharChar">
    <w:name w:val="Char Char Знак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42">
    <w:name w:val="Знак Знак4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"/>
    <w:basedOn w:val="a0"/>
    <w:rsid w:val="008467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0"/>
    <w:next w:val="a0"/>
    <w:semiHidden/>
    <w:rsid w:val="008467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3">
    <w:name w:val="Table Elegant"/>
    <w:basedOn w:val="a2"/>
    <w:rsid w:val="0084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semiHidden/>
    <w:rsid w:val="008467C1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">
    <w:name w:val="text"/>
    <w:basedOn w:val="a1"/>
    <w:rsid w:val="008467C1"/>
  </w:style>
  <w:style w:type="paragraph" w:customStyle="1" w:styleId="26">
    <w:name w:val="Знак Знак Знак Знак Знак Знак2 Знак"/>
    <w:basedOn w:val="a0"/>
    <w:rsid w:val="008467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Title"/>
    <w:basedOn w:val="a0"/>
    <w:link w:val="af5"/>
    <w:qFormat/>
    <w:rsid w:val="008467C1"/>
    <w:pPr>
      <w:jc w:val="center"/>
    </w:pPr>
  </w:style>
  <w:style w:type="character" w:customStyle="1" w:styleId="af5">
    <w:name w:val="Название Знак"/>
    <w:basedOn w:val="a1"/>
    <w:link w:val="af4"/>
    <w:rsid w:val="008467C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8467C1"/>
    <w:rPr>
      <w:color w:val="0000FF"/>
      <w:u w:val="single"/>
    </w:rPr>
  </w:style>
  <w:style w:type="character" w:customStyle="1" w:styleId="11">
    <w:name w:val="Основной текст Знак1"/>
    <w:link w:val="a9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rsid w:val="00846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нак Знак1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"/>
    <w:basedOn w:val="a0"/>
    <w:rsid w:val="00846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2"/>
    <w:rsid w:val="0084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 Знак Знак Знак"/>
    <w:basedOn w:val="a0"/>
    <w:rsid w:val="008467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0"/>
    <w:rsid w:val="008467C1"/>
    <w:rPr>
      <w:rFonts w:ascii="Verdana" w:hAnsi="Verdana" w:cs="Verdana"/>
      <w:sz w:val="20"/>
      <w:szCs w:val="20"/>
      <w:lang w:val="en-US" w:eastAsia="en-US"/>
    </w:rPr>
  </w:style>
  <w:style w:type="paragraph" w:styleId="af9">
    <w:name w:val="footnote text"/>
    <w:basedOn w:val="a0"/>
    <w:link w:val="afa"/>
    <w:rsid w:val="008467C1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846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8467C1"/>
    <w:rPr>
      <w:vertAlign w:val="superscript"/>
    </w:rPr>
  </w:style>
  <w:style w:type="character" w:customStyle="1" w:styleId="apple-converted-space">
    <w:name w:val="apple-converted-space"/>
    <w:basedOn w:val="a1"/>
    <w:rsid w:val="008467C1"/>
  </w:style>
  <w:style w:type="paragraph" w:customStyle="1" w:styleId="afc">
    <w:name w:val="Знак Знак Знак Знак Знак"/>
    <w:basedOn w:val="a0"/>
    <w:rsid w:val="008467C1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Акт 6 пт"/>
    <w:basedOn w:val="a0"/>
    <w:qFormat/>
    <w:rsid w:val="008467C1"/>
    <w:pPr>
      <w:tabs>
        <w:tab w:val="left" w:pos="284"/>
      </w:tabs>
      <w:suppressAutoHyphens/>
      <w:spacing w:before="120"/>
      <w:ind w:firstLine="709"/>
      <w:jc w:val="both"/>
    </w:pPr>
    <w:rPr>
      <w:sz w:val="28"/>
      <w:szCs w:val="20"/>
    </w:rPr>
  </w:style>
  <w:style w:type="paragraph" w:styleId="afd">
    <w:name w:val="No Spacing"/>
    <w:uiPriority w:val="1"/>
    <w:qFormat/>
    <w:rsid w:val="001A47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9745-83F9-498E-B322-7D1965FD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3687</TotalTime>
  <Pages>1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Admin</cp:lastModifiedBy>
  <cp:revision>72</cp:revision>
  <cp:lastPrinted>2015-12-30T05:58:00Z</cp:lastPrinted>
  <dcterms:created xsi:type="dcterms:W3CDTF">2015-11-27T17:48:00Z</dcterms:created>
  <dcterms:modified xsi:type="dcterms:W3CDTF">2015-12-30T06:01:00Z</dcterms:modified>
</cp:coreProperties>
</file>