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ЗАКЛЮЧЕНИЕ</w:t>
      </w:r>
    </w:p>
    <w:p w:rsidR="00973E35" w:rsidRDefault="00973E35" w:rsidP="00B741FA">
      <w:pPr>
        <w:jc w:val="center"/>
        <w:rPr>
          <w:b/>
          <w:sz w:val="48"/>
          <w:szCs w:val="48"/>
        </w:rPr>
      </w:pPr>
    </w:p>
    <w:p w:rsidR="00973E35" w:rsidRDefault="00973E35" w:rsidP="00B741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отчет об исполнении бюджета</w:t>
      </w:r>
    </w:p>
    <w:p w:rsidR="00973E35" w:rsidRDefault="00973E35" w:rsidP="00B741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:rsidR="00973E35" w:rsidRDefault="00973E35" w:rsidP="00B741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Ольгинского сельсовета</w:t>
      </w:r>
    </w:p>
    <w:p w:rsidR="00973E35" w:rsidRDefault="00973E35" w:rsidP="00B741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Степновского района Ставропольского края</w:t>
      </w:r>
    </w:p>
    <w:p w:rsidR="00973E35" w:rsidRPr="00973E35" w:rsidRDefault="00973E35" w:rsidP="00B741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2013 год</w:t>
      </w: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Default="00973E35" w:rsidP="00B741FA">
      <w:pPr>
        <w:jc w:val="center"/>
        <w:rPr>
          <w:b/>
          <w:sz w:val="28"/>
          <w:szCs w:val="28"/>
        </w:rPr>
      </w:pPr>
    </w:p>
    <w:p w:rsidR="00973E35" w:rsidRPr="00973E35" w:rsidRDefault="00973E35" w:rsidP="00B741FA">
      <w:pPr>
        <w:jc w:val="center"/>
        <w:rPr>
          <w:b/>
          <w:sz w:val="28"/>
          <w:szCs w:val="28"/>
        </w:rPr>
      </w:pPr>
      <w:r w:rsidRPr="00973E35">
        <w:rPr>
          <w:b/>
          <w:sz w:val="28"/>
          <w:szCs w:val="28"/>
        </w:rPr>
        <w:t>2014 год</w:t>
      </w:r>
    </w:p>
    <w:p w:rsidR="00973E35" w:rsidRDefault="00973E35" w:rsidP="00973E35">
      <w:pPr>
        <w:rPr>
          <w:b/>
          <w:sz w:val="28"/>
          <w:szCs w:val="28"/>
        </w:rPr>
      </w:pPr>
    </w:p>
    <w:p w:rsidR="00CE689E" w:rsidRDefault="002A72B8" w:rsidP="0097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2A72B8" w:rsidRPr="002A72B8" w:rsidRDefault="002A72B8" w:rsidP="002A72B8">
      <w:pPr>
        <w:jc w:val="center"/>
        <w:rPr>
          <w:b/>
          <w:sz w:val="28"/>
          <w:szCs w:val="28"/>
        </w:rPr>
      </w:pPr>
    </w:p>
    <w:p w:rsidR="00CE689E" w:rsidRDefault="00C11E00" w:rsidP="00C74230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E689E" w:rsidRPr="00FC62F1">
        <w:rPr>
          <w:sz w:val="28"/>
          <w:szCs w:val="28"/>
        </w:rPr>
        <w:t xml:space="preserve">Внешняя проверка годового отчета об исполнении бюджета </w:t>
      </w:r>
      <w:r w:rsidR="00CE689E">
        <w:rPr>
          <w:sz w:val="28"/>
          <w:szCs w:val="28"/>
        </w:rPr>
        <w:t>муниципальн</w:t>
      </w:r>
      <w:r w:rsidR="00C74230">
        <w:rPr>
          <w:sz w:val="28"/>
          <w:szCs w:val="28"/>
        </w:rPr>
        <w:t xml:space="preserve">ого образования </w:t>
      </w:r>
      <w:r w:rsidR="00B741FA">
        <w:rPr>
          <w:sz w:val="28"/>
          <w:szCs w:val="28"/>
        </w:rPr>
        <w:t xml:space="preserve"> </w:t>
      </w:r>
      <w:r w:rsidR="00C74230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</w:t>
      </w:r>
      <w:r w:rsidR="00B741FA">
        <w:rPr>
          <w:sz w:val="28"/>
          <w:szCs w:val="28"/>
        </w:rPr>
        <w:t xml:space="preserve"> </w:t>
      </w:r>
      <w:r w:rsidR="00C7423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B741FA">
        <w:rPr>
          <w:sz w:val="28"/>
          <w:szCs w:val="28"/>
        </w:rPr>
        <w:t xml:space="preserve"> </w:t>
      </w:r>
      <w:r w:rsidR="00497557">
        <w:rPr>
          <w:sz w:val="28"/>
          <w:szCs w:val="28"/>
        </w:rPr>
        <w:t>Степнов</w:t>
      </w:r>
      <w:r w:rsidR="00CE689E">
        <w:rPr>
          <w:sz w:val="28"/>
          <w:szCs w:val="28"/>
        </w:rPr>
        <w:t>ского района</w:t>
      </w:r>
      <w:r w:rsidR="00497557">
        <w:rPr>
          <w:sz w:val="28"/>
          <w:szCs w:val="28"/>
        </w:rPr>
        <w:t xml:space="preserve"> Ставропольского края (далее – м</w:t>
      </w:r>
      <w:r w:rsidR="00CE689E">
        <w:rPr>
          <w:sz w:val="28"/>
          <w:szCs w:val="28"/>
        </w:rPr>
        <w:t xml:space="preserve">униципальное образование) </w:t>
      </w:r>
      <w:r w:rsidR="00CE689E" w:rsidRPr="00FC62F1">
        <w:rPr>
          <w:sz w:val="28"/>
          <w:szCs w:val="28"/>
        </w:rPr>
        <w:t>за 20</w:t>
      </w:r>
      <w:r w:rsidR="00497557">
        <w:rPr>
          <w:sz w:val="28"/>
          <w:szCs w:val="28"/>
        </w:rPr>
        <w:t>13</w:t>
      </w:r>
      <w:r w:rsidR="00CE689E" w:rsidRPr="00FC62F1">
        <w:rPr>
          <w:sz w:val="28"/>
          <w:szCs w:val="28"/>
        </w:rPr>
        <w:t xml:space="preserve"> го</w:t>
      </w:r>
      <w:r w:rsidR="009E04BA">
        <w:rPr>
          <w:sz w:val="28"/>
          <w:szCs w:val="28"/>
        </w:rPr>
        <w:t xml:space="preserve">д проведена на основании статей </w:t>
      </w:r>
      <w:r w:rsidR="00CE689E" w:rsidRPr="00FC62F1">
        <w:rPr>
          <w:sz w:val="28"/>
          <w:szCs w:val="28"/>
        </w:rPr>
        <w:t>157,</w:t>
      </w:r>
      <w:r w:rsidR="00541762">
        <w:rPr>
          <w:sz w:val="28"/>
          <w:szCs w:val="28"/>
        </w:rPr>
        <w:t xml:space="preserve"> </w:t>
      </w:r>
      <w:r w:rsidR="00CE689E" w:rsidRPr="00FC62F1">
        <w:rPr>
          <w:sz w:val="28"/>
          <w:szCs w:val="28"/>
        </w:rPr>
        <w:t>264.4 Бюджетног</w:t>
      </w:r>
      <w:r w:rsidR="00497557">
        <w:rPr>
          <w:sz w:val="28"/>
          <w:szCs w:val="28"/>
        </w:rPr>
        <w:t xml:space="preserve">о кодекса Российской Федерации, </w:t>
      </w:r>
      <w:r w:rsidR="00CE689E" w:rsidRPr="00FC62F1">
        <w:rPr>
          <w:sz w:val="28"/>
          <w:szCs w:val="28"/>
        </w:rPr>
        <w:t xml:space="preserve">Соглашения </w:t>
      </w:r>
      <w:r w:rsidR="0049755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CE689E">
        <w:rPr>
          <w:sz w:val="28"/>
          <w:szCs w:val="28"/>
        </w:rPr>
        <w:t>передаче полномочий по осуществлению внешнего финансового</w:t>
      </w:r>
      <w:r w:rsidR="00541762">
        <w:rPr>
          <w:sz w:val="28"/>
          <w:szCs w:val="28"/>
        </w:rPr>
        <w:t xml:space="preserve"> муниципального контроля от 29 декабря </w:t>
      </w:r>
      <w:r w:rsidR="00303E5B">
        <w:rPr>
          <w:sz w:val="28"/>
          <w:szCs w:val="28"/>
        </w:rPr>
        <w:t>2011года</w:t>
      </w:r>
      <w:r w:rsidR="00497557">
        <w:rPr>
          <w:sz w:val="28"/>
          <w:szCs w:val="28"/>
        </w:rPr>
        <w:t xml:space="preserve"> № 5</w:t>
      </w:r>
      <w:r w:rsidR="00CE689E" w:rsidRPr="00FC62F1">
        <w:rPr>
          <w:sz w:val="28"/>
          <w:szCs w:val="28"/>
        </w:rPr>
        <w:t>, плана работы</w:t>
      </w:r>
      <w:r>
        <w:rPr>
          <w:sz w:val="28"/>
          <w:szCs w:val="28"/>
        </w:rPr>
        <w:t xml:space="preserve">  </w:t>
      </w:r>
      <w:r w:rsidR="00497557">
        <w:rPr>
          <w:sz w:val="28"/>
          <w:szCs w:val="28"/>
        </w:rPr>
        <w:t>Контрольно – ревизионной комиссии Степнов</w:t>
      </w:r>
      <w:r w:rsidR="00CE689E">
        <w:rPr>
          <w:sz w:val="28"/>
          <w:szCs w:val="28"/>
        </w:rPr>
        <w:t>ского муниципального района (д</w:t>
      </w:r>
      <w:r w:rsidR="00497557">
        <w:rPr>
          <w:sz w:val="28"/>
          <w:szCs w:val="28"/>
        </w:rPr>
        <w:t>алее  – КРК С</w:t>
      </w:r>
      <w:r w:rsidR="00CE689E">
        <w:rPr>
          <w:sz w:val="28"/>
          <w:szCs w:val="28"/>
        </w:rPr>
        <w:t>МР)</w:t>
      </w:r>
      <w:r w:rsidR="00CE689E" w:rsidRPr="00FC62F1">
        <w:rPr>
          <w:sz w:val="28"/>
          <w:szCs w:val="28"/>
        </w:rPr>
        <w:t xml:space="preserve"> по документам, </w:t>
      </w:r>
      <w:r w:rsidR="00497557">
        <w:rPr>
          <w:sz w:val="28"/>
          <w:szCs w:val="28"/>
        </w:rPr>
        <w:t xml:space="preserve">предоставленным </w:t>
      </w:r>
      <w:r w:rsidR="00C660B9">
        <w:rPr>
          <w:sz w:val="28"/>
          <w:szCs w:val="28"/>
        </w:rPr>
        <w:t xml:space="preserve">администрацией </w:t>
      </w:r>
      <w:r w:rsidR="00497557">
        <w:rPr>
          <w:sz w:val="28"/>
          <w:szCs w:val="28"/>
        </w:rPr>
        <w:t>м</w:t>
      </w:r>
      <w:r w:rsidR="00CE689E">
        <w:rPr>
          <w:sz w:val="28"/>
          <w:szCs w:val="28"/>
        </w:rPr>
        <w:t>униципальн</w:t>
      </w:r>
      <w:r w:rsidR="00C660B9">
        <w:rPr>
          <w:sz w:val="28"/>
          <w:szCs w:val="28"/>
        </w:rPr>
        <w:t>ого образования</w:t>
      </w:r>
      <w:r>
        <w:rPr>
          <w:sz w:val="28"/>
          <w:szCs w:val="28"/>
        </w:rPr>
        <w:t xml:space="preserve"> </w:t>
      </w:r>
      <w:r w:rsidR="00497557">
        <w:rPr>
          <w:sz w:val="28"/>
          <w:szCs w:val="28"/>
        </w:rPr>
        <w:t>Ольгинского сельсовета</w:t>
      </w:r>
      <w:r w:rsidR="00CE689E" w:rsidRPr="00FC62F1">
        <w:rPr>
          <w:sz w:val="28"/>
          <w:szCs w:val="28"/>
        </w:rPr>
        <w:t>.</w:t>
      </w:r>
    </w:p>
    <w:p w:rsidR="00937C2D" w:rsidRDefault="00937C2D" w:rsidP="00C74230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внешней проверки отчета об исполнении бюджета муниципального образования за 2013 год</w:t>
      </w:r>
      <w:r w:rsidR="00D72C3A">
        <w:rPr>
          <w:sz w:val="28"/>
          <w:szCs w:val="28"/>
        </w:rPr>
        <w:t>:</w:t>
      </w:r>
    </w:p>
    <w:p w:rsidR="00D72C3A" w:rsidRDefault="00D72C3A" w:rsidP="00C74230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достоверность и сопоставимость показателей отчета об исполнении бюджета муниципального образования за 2013 год;</w:t>
      </w:r>
    </w:p>
    <w:p w:rsidR="00D72C3A" w:rsidRPr="00FC62F1" w:rsidRDefault="00D72C3A" w:rsidP="00C74230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03E5B">
        <w:rPr>
          <w:sz w:val="28"/>
          <w:szCs w:val="28"/>
        </w:rPr>
        <w:t>установление полноты и соответствия представленного отчета об исполнении бюджета муниципального образования за 2013 год положениям бюджетного законодательства  Российской Федерации, Ставропольского края и муниципальным правовым актам, регулирующих бюджетный процесс в муниципальном образовании.</w:t>
      </w:r>
    </w:p>
    <w:p w:rsidR="00CE689E" w:rsidRPr="00FC62F1" w:rsidRDefault="00CE689E" w:rsidP="00CE689E">
      <w:pPr>
        <w:pStyle w:val="a3"/>
        <w:ind w:left="0" w:right="0" w:firstLine="709"/>
        <w:rPr>
          <w:sz w:val="28"/>
          <w:szCs w:val="28"/>
        </w:rPr>
      </w:pPr>
      <w:r w:rsidRPr="00FC62F1">
        <w:rPr>
          <w:sz w:val="28"/>
          <w:szCs w:val="28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 в анализируемом периоде, бюджетная отчетность главн</w:t>
      </w:r>
      <w:r>
        <w:rPr>
          <w:sz w:val="28"/>
          <w:szCs w:val="28"/>
        </w:rPr>
        <w:t xml:space="preserve">ого </w:t>
      </w:r>
      <w:r w:rsidRPr="00FC62F1">
        <w:rPr>
          <w:sz w:val="28"/>
          <w:szCs w:val="28"/>
        </w:rPr>
        <w:t>распорядител</w:t>
      </w:r>
      <w:r>
        <w:rPr>
          <w:sz w:val="28"/>
          <w:szCs w:val="28"/>
        </w:rPr>
        <w:t>я</w:t>
      </w:r>
      <w:r w:rsidRPr="00FC62F1">
        <w:rPr>
          <w:sz w:val="28"/>
          <w:szCs w:val="28"/>
        </w:rPr>
        <w:t>.</w:t>
      </w:r>
    </w:p>
    <w:p w:rsidR="00CE689E" w:rsidRPr="00FC62F1" w:rsidRDefault="00CE689E" w:rsidP="00CE689E">
      <w:pPr>
        <w:ind w:firstLine="709"/>
        <w:jc w:val="both"/>
        <w:rPr>
          <w:sz w:val="28"/>
          <w:szCs w:val="28"/>
        </w:rPr>
      </w:pPr>
    </w:p>
    <w:p w:rsidR="00CE689E" w:rsidRPr="002A72B8" w:rsidRDefault="00CE689E" w:rsidP="002A72B8">
      <w:pPr>
        <w:ind w:firstLine="709"/>
        <w:jc w:val="center"/>
        <w:rPr>
          <w:b/>
          <w:sz w:val="28"/>
          <w:szCs w:val="28"/>
        </w:rPr>
      </w:pPr>
      <w:r w:rsidRPr="002A72B8">
        <w:rPr>
          <w:b/>
          <w:sz w:val="28"/>
          <w:szCs w:val="28"/>
        </w:rPr>
        <w:t xml:space="preserve">Внешняя проверка годового отчета об </w:t>
      </w:r>
      <w:r w:rsidR="009E04BA" w:rsidRPr="002A72B8">
        <w:rPr>
          <w:b/>
          <w:sz w:val="28"/>
          <w:szCs w:val="28"/>
        </w:rPr>
        <w:t>исполнении бюджета  муниципального образования</w:t>
      </w:r>
    </w:p>
    <w:p w:rsidR="00CE689E" w:rsidRPr="00FB47D5" w:rsidRDefault="00CE689E" w:rsidP="00CE689E">
      <w:pPr>
        <w:ind w:firstLine="709"/>
        <w:jc w:val="center"/>
        <w:rPr>
          <w:sz w:val="28"/>
          <w:szCs w:val="28"/>
        </w:rPr>
      </w:pPr>
    </w:p>
    <w:p w:rsidR="00CE689E" w:rsidRPr="00FC62F1" w:rsidRDefault="00CE689E" w:rsidP="00CE689E">
      <w:pPr>
        <w:spacing w:before="120"/>
        <w:ind w:firstLine="709"/>
        <w:jc w:val="both"/>
        <w:rPr>
          <w:sz w:val="28"/>
          <w:szCs w:val="28"/>
        </w:rPr>
      </w:pPr>
      <w:r w:rsidRPr="00FC62F1">
        <w:rPr>
          <w:sz w:val="28"/>
          <w:szCs w:val="28"/>
        </w:rPr>
        <w:t>Заключение на годовой отчет об исполнении бюд</w:t>
      </w:r>
      <w:r w:rsidR="009E04BA">
        <w:rPr>
          <w:sz w:val="28"/>
          <w:szCs w:val="28"/>
        </w:rPr>
        <w:t xml:space="preserve">жета подготовлено в соответствии со статьей </w:t>
      </w:r>
      <w:r w:rsidRPr="00FC62F1">
        <w:rPr>
          <w:sz w:val="28"/>
          <w:szCs w:val="28"/>
        </w:rPr>
        <w:t>264.4 Бюджетного кодекса Российской Федерации</w:t>
      </w:r>
      <w:r w:rsidR="009E04BA">
        <w:rPr>
          <w:sz w:val="28"/>
          <w:szCs w:val="28"/>
        </w:rPr>
        <w:t>, Положением о бюджетном процессе в муниципальном образовании</w:t>
      </w:r>
      <w:r w:rsidR="00C11E00">
        <w:rPr>
          <w:sz w:val="28"/>
          <w:szCs w:val="28"/>
        </w:rPr>
        <w:t xml:space="preserve"> </w:t>
      </w:r>
      <w:r w:rsidR="00D21F7E">
        <w:rPr>
          <w:sz w:val="28"/>
          <w:szCs w:val="28"/>
        </w:rPr>
        <w:t xml:space="preserve">Ольгинского сельсовета Степновского района  Ставропольского края, утвержденного решением совета депутатов от </w:t>
      </w:r>
      <w:r w:rsidR="00541762">
        <w:rPr>
          <w:sz w:val="28"/>
          <w:szCs w:val="28"/>
        </w:rPr>
        <w:t xml:space="preserve">24 мая </w:t>
      </w:r>
      <w:r w:rsidR="00D21F7E">
        <w:rPr>
          <w:sz w:val="28"/>
          <w:szCs w:val="28"/>
        </w:rPr>
        <w:t xml:space="preserve">2013 года № </w:t>
      </w:r>
      <w:r w:rsidR="00C660B9">
        <w:rPr>
          <w:sz w:val="28"/>
          <w:szCs w:val="28"/>
        </w:rPr>
        <w:t>44/105-</w:t>
      </w:r>
      <w:r w:rsidR="00C660B9">
        <w:rPr>
          <w:sz w:val="28"/>
          <w:szCs w:val="28"/>
          <w:lang w:val="en-US"/>
        </w:rPr>
        <w:t>IV</w:t>
      </w:r>
      <w:r w:rsidR="00541762">
        <w:rPr>
          <w:sz w:val="28"/>
          <w:szCs w:val="28"/>
        </w:rPr>
        <w:t>,</w:t>
      </w:r>
      <w:r w:rsidRPr="00FC62F1">
        <w:rPr>
          <w:sz w:val="28"/>
          <w:szCs w:val="28"/>
        </w:rPr>
        <w:t xml:space="preserve"> на основе </w:t>
      </w:r>
      <w:r w:rsidR="00B741FA">
        <w:rPr>
          <w:sz w:val="28"/>
          <w:szCs w:val="28"/>
        </w:rPr>
        <w:t>годовой бюджетной отчетности</w:t>
      </w:r>
      <w:r w:rsidRPr="00FC62F1">
        <w:rPr>
          <w:sz w:val="28"/>
          <w:szCs w:val="28"/>
        </w:rPr>
        <w:t xml:space="preserve">. </w:t>
      </w:r>
    </w:p>
    <w:p w:rsidR="00CE689E" w:rsidRDefault="00CE689E" w:rsidP="00CE689E">
      <w:pPr>
        <w:pStyle w:val="a7"/>
        <w:ind w:firstLine="709"/>
        <w:rPr>
          <w:sz w:val="28"/>
          <w:szCs w:val="28"/>
        </w:rPr>
      </w:pPr>
      <w:r w:rsidRPr="00FC62F1">
        <w:rPr>
          <w:sz w:val="28"/>
          <w:szCs w:val="28"/>
        </w:rPr>
        <w:t>Проведенная в соответствии с требованиями ст.</w:t>
      </w:r>
      <w:r w:rsidR="003713E8">
        <w:rPr>
          <w:sz w:val="28"/>
          <w:szCs w:val="28"/>
        </w:rPr>
        <w:t xml:space="preserve"> </w:t>
      </w:r>
      <w:r w:rsidRPr="00FC62F1">
        <w:rPr>
          <w:sz w:val="28"/>
          <w:szCs w:val="28"/>
        </w:rPr>
        <w:t>264.4 Бюджетного кодекса Российской Федерации внешняя проверка бюджетной отчетности показала</w:t>
      </w:r>
      <w:r>
        <w:rPr>
          <w:sz w:val="28"/>
          <w:szCs w:val="28"/>
        </w:rPr>
        <w:t>,</w:t>
      </w:r>
      <w:r w:rsidR="002E6EBB">
        <w:rPr>
          <w:sz w:val="28"/>
          <w:szCs w:val="28"/>
        </w:rPr>
        <w:t xml:space="preserve"> </w:t>
      </w:r>
      <w:r>
        <w:rPr>
          <w:sz w:val="28"/>
          <w:szCs w:val="28"/>
        </w:rPr>
        <w:t>что с</w:t>
      </w:r>
      <w:r w:rsidRPr="00FC62F1">
        <w:rPr>
          <w:sz w:val="28"/>
          <w:szCs w:val="28"/>
        </w:rPr>
        <w:t>формированные</w:t>
      </w:r>
      <w:r w:rsidR="00C11E00">
        <w:rPr>
          <w:sz w:val="28"/>
          <w:szCs w:val="28"/>
        </w:rPr>
        <w:t xml:space="preserve"> </w:t>
      </w:r>
      <w:r w:rsidR="00D21F7E">
        <w:rPr>
          <w:sz w:val="28"/>
          <w:szCs w:val="28"/>
        </w:rPr>
        <w:t>м</w:t>
      </w:r>
      <w:r>
        <w:rPr>
          <w:sz w:val="28"/>
          <w:szCs w:val="28"/>
        </w:rPr>
        <w:t>униципальным образованием</w:t>
      </w:r>
      <w:r w:rsidRPr="00FC62F1">
        <w:rPr>
          <w:sz w:val="28"/>
          <w:szCs w:val="28"/>
        </w:rPr>
        <w:t xml:space="preserve"> формы бюджетной отчетности</w:t>
      </w:r>
      <w:r>
        <w:rPr>
          <w:sz w:val="28"/>
          <w:szCs w:val="28"/>
        </w:rPr>
        <w:t xml:space="preserve"> не полностью соответствуют требованиям</w:t>
      </w:r>
      <w:r w:rsidRPr="00FC62F1">
        <w:rPr>
          <w:sz w:val="28"/>
          <w:szCs w:val="28"/>
        </w:rPr>
        <w:t xml:space="preserve">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D21F7E">
        <w:rPr>
          <w:sz w:val="28"/>
          <w:szCs w:val="28"/>
        </w:rPr>
        <w:t>фина</w:t>
      </w:r>
      <w:r w:rsidRPr="00FC62F1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28</w:t>
      </w:r>
      <w:r w:rsidR="00541762">
        <w:rPr>
          <w:sz w:val="28"/>
          <w:szCs w:val="28"/>
        </w:rPr>
        <w:t xml:space="preserve"> декабря </w:t>
      </w:r>
      <w:r w:rsidRPr="00FC62F1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FC62F1">
        <w:rPr>
          <w:sz w:val="28"/>
          <w:szCs w:val="28"/>
        </w:rPr>
        <w:t xml:space="preserve"> № 1</w:t>
      </w:r>
      <w:r>
        <w:rPr>
          <w:sz w:val="28"/>
          <w:szCs w:val="28"/>
        </w:rPr>
        <w:t>91</w:t>
      </w:r>
      <w:r w:rsidRPr="00FC62F1">
        <w:rPr>
          <w:sz w:val="28"/>
          <w:szCs w:val="28"/>
        </w:rPr>
        <w:t xml:space="preserve">н. </w:t>
      </w:r>
    </w:p>
    <w:p w:rsidR="00CE689E" w:rsidRDefault="00B741FA" w:rsidP="00CE689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 xml:space="preserve">        </w:t>
      </w:r>
      <w:r w:rsidR="00CE689E">
        <w:rPr>
          <w:sz w:val="28"/>
          <w:szCs w:val="28"/>
        </w:rPr>
        <w:t xml:space="preserve"> По своему составу бюджетная отчетность, представляемая главным </w:t>
      </w:r>
      <w:r w:rsidR="00CE689E">
        <w:rPr>
          <w:sz w:val="28"/>
          <w:szCs w:val="28"/>
        </w:rPr>
        <w:lastRenderedPageBreak/>
        <w:t>администратором бюджетных средств, должна соответствовать требованиям п.</w:t>
      </w:r>
      <w:r w:rsidR="00721F3F">
        <w:rPr>
          <w:sz w:val="28"/>
          <w:szCs w:val="28"/>
        </w:rPr>
        <w:t xml:space="preserve">11 </w:t>
      </w:r>
      <w:r w:rsidR="00CE689E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</w:t>
      </w:r>
      <w:r w:rsidR="00CE689E">
        <w:rPr>
          <w:bCs/>
          <w:sz w:val="28"/>
          <w:szCs w:val="28"/>
        </w:rPr>
        <w:t>от 28</w:t>
      </w:r>
      <w:r w:rsidR="00541762">
        <w:rPr>
          <w:bCs/>
          <w:sz w:val="28"/>
          <w:szCs w:val="28"/>
        </w:rPr>
        <w:t xml:space="preserve"> </w:t>
      </w:r>
      <w:r w:rsidR="00CE689E">
        <w:rPr>
          <w:bCs/>
          <w:sz w:val="28"/>
          <w:szCs w:val="28"/>
        </w:rPr>
        <w:t>декабря 2010 г. N 191н</w:t>
      </w:r>
      <w:r w:rsidR="003713E8">
        <w:rPr>
          <w:bCs/>
          <w:sz w:val="28"/>
          <w:szCs w:val="28"/>
        </w:rPr>
        <w:t>.</w:t>
      </w:r>
      <w:r w:rsidR="002E6EBB">
        <w:rPr>
          <w:bCs/>
          <w:sz w:val="28"/>
          <w:szCs w:val="28"/>
        </w:rPr>
        <w:t xml:space="preserve"> </w:t>
      </w:r>
      <w:r w:rsidR="00CE689E">
        <w:rPr>
          <w:sz w:val="28"/>
          <w:szCs w:val="28"/>
        </w:rPr>
        <w:t xml:space="preserve"> </w:t>
      </w:r>
    </w:p>
    <w:p w:rsidR="003C0144" w:rsidRDefault="00A97A41" w:rsidP="00CE689E">
      <w:pPr>
        <w:pStyle w:val="a9"/>
        <w:spacing w:line="240" w:lineRule="auto"/>
        <w:rPr>
          <w:szCs w:val="28"/>
        </w:rPr>
      </w:pPr>
      <w:r>
        <w:rPr>
          <w:szCs w:val="28"/>
        </w:rPr>
        <w:t>Проверкой состава и содержания бюджетной отчетности</w:t>
      </w:r>
      <w:r w:rsidR="003C0144">
        <w:rPr>
          <w:szCs w:val="28"/>
        </w:rPr>
        <w:t xml:space="preserve"> установлены следующие нарушения Инструкции № 191н:</w:t>
      </w:r>
    </w:p>
    <w:p w:rsidR="003C0144" w:rsidRDefault="003C0144" w:rsidP="00CE689E">
      <w:pPr>
        <w:pStyle w:val="a9"/>
        <w:spacing w:line="240" w:lineRule="auto"/>
        <w:rPr>
          <w:szCs w:val="28"/>
        </w:rPr>
      </w:pPr>
      <w:r>
        <w:rPr>
          <w:szCs w:val="28"/>
        </w:rPr>
        <w:t>- в нарушение п.</w:t>
      </w:r>
      <w:r w:rsidR="00541762">
        <w:rPr>
          <w:szCs w:val="28"/>
        </w:rPr>
        <w:t xml:space="preserve"> </w:t>
      </w:r>
      <w:r>
        <w:rPr>
          <w:szCs w:val="28"/>
        </w:rPr>
        <w:t>4 Инструкции 191н бюджетная о</w:t>
      </w:r>
      <w:r w:rsidR="003713E8">
        <w:rPr>
          <w:szCs w:val="28"/>
        </w:rPr>
        <w:t>тчетность представлена в несброш</w:t>
      </w:r>
      <w:r>
        <w:rPr>
          <w:szCs w:val="28"/>
        </w:rPr>
        <w:t>юрованном виде;</w:t>
      </w:r>
    </w:p>
    <w:p w:rsidR="00CE689E" w:rsidRDefault="003C0144" w:rsidP="00CE689E">
      <w:pPr>
        <w:pStyle w:val="a9"/>
        <w:spacing w:line="240" w:lineRule="auto"/>
        <w:rPr>
          <w:szCs w:val="28"/>
        </w:rPr>
      </w:pPr>
      <w:r>
        <w:rPr>
          <w:szCs w:val="28"/>
        </w:rPr>
        <w:t>- в нарушение п.</w:t>
      </w:r>
      <w:r w:rsidR="00541762">
        <w:rPr>
          <w:szCs w:val="28"/>
        </w:rPr>
        <w:t xml:space="preserve"> </w:t>
      </w:r>
      <w:r>
        <w:rPr>
          <w:szCs w:val="28"/>
        </w:rPr>
        <w:t>8 Инструкции,</w:t>
      </w:r>
      <w:r w:rsidR="006035FA">
        <w:rPr>
          <w:szCs w:val="28"/>
        </w:rPr>
        <w:t xml:space="preserve"> </w:t>
      </w:r>
      <w:r>
        <w:rPr>
          <w:szCs w:val="28"/>
        </w:rPr>
        <w:t>согласно положениям которого в случае, если все показатели, предусмотренные формой бюджетной отчетности не имеют числового значения, такая форма отчетности не составляется, информация о чем подлежит отражению в пояснительной записке, отдельные формы бюджетной отчетности представлены при отсутствии в них числовых значений , в том числе</w:t>
      </w:r>
      <w:r w:rsidR="00496CC6">
        <w:rPr>
          <w:szCs w:val="28"/>
        </w:rPr>
        <w:t>: ф. 0503137, 0503138, 0503167, 0503171, 0503172, 0503173, 0503176, 0503182. Кроме того, информация об отсутствии показателей с числовым значением в этих формах не отражена в пояснительной записке к бюджетной</w:t>
      </w:r>
      <w:r w:rsidR="006035FA">
        <w:rPr>
          <w:szCs w:val="28"/>
        </w:rPr>
        <w:t xml:space="preserve"> отчетности за отчетный период;</w:t>
      </w:r>
      <w:r w:rsidR="00CE689E">
        <w:rPr>
          <w:szCs w:val="28"/>
        </w:rPr>
        <w:t xml:space="preserve"> </w:t>
      </w:r>
    </w:p>
    <w:p w:rsidR="006035FA" w:rsidRDefault="00541762" w:rsidP="00CE689E">
      <w:pPr>
        <w:pStyle w:val="a9"/>
        <w:spacing w:line="240" w:lineRule="auto"/>
        <w:rPr>
          <w:szCs w:val="28"/>
        </w:rPr>
      </w:pPr>
      <w:r>
        <w:rPr>
          <w:szCs w:val="28"/>
        </w:rPr>
        <w:t>- КРК</w:t>
      </w:r>
      <w:r w:rsidR="003713E8">
        <w:rPr>
          <w:szCs w:val="28"/>
        </w:rPr>
        <w:t xml:space="preserve"> СМР </w:t>
      </w:r>
      <w:r w:rsidR="006035FA">
        <w:rPr>
          <w:szCs w:val="28"/>
        </w:rPr>
        <w:t xml:space="preserve">отмечает, что в составе отчетности, представлена форма </w:t>
      </w:r>
      <w:r w:rsidR="00721F3F">
        <w:rPr>
          <w:szCs w:val="28"/>
        </w:rPr>
        <w:t xml:space="preserve">            </w:t>
      </w:r>
      <w:r w:rsidR="006035FA">
        <w:rPr>
          <w:szCs w:val="28"/>
        </w:rPr>
        <w:t>№ 0503182 «Сведения о кассовом исполнении смет доходов и расходов по приносящей доход деятельности»,</w:t>
      </w:r>
      <w:r w:rsidR="00721F3F">
        <w:rPr>
          <w:szCs w:val="28"/>
        </w:rPr>
        <w:t xml:space="preserve"> </w:t>
      </w:r>
      <w:r w:rsidR="006035FA">
        <w:rPr>
          <w:szCs w:val="28"/>
        </w:rPr>
        <w:t xml:space="preserve"> которая </w:t>
      </w:r>
      <w:r w:rsidR="00721F3F">
        <w:rPr>
          <w:szCs w:val="28"/>
        </w:rPr>
        <w:t xml:space="preserve"> </w:t>
      </w:r>
      <w:r w:rsidR="006035FA">
        <w:rPr>
          <w:szCs w:val="28"/>
        </w:rPr>
        <w:t>П</w:t>
      </w:r>
      <w:r>
        <w:rPr>
          <w:szCs w:val="28"/>
        </w:rPr>
        <w:t xml:space="preserve">риказом </w:t>
      </w:r>
      <w:r w:rsidR="00721F3F">
        <w:rPr>
          <w:szCs w:val="28"/>
        </w:rPr>
        <w:t xml:space="preserve"> </w:t>
      </w:r>
      <w:r>
        <w:rPr>
          <w:szCs w:val="28"/>
        </w:rPr>
        <w:t xml:space="preserve">Минфина </w:t>
      </w:r>
      <w:r w:rsidR="00721F3F">
        <w:rPr>
          <w:szCs w:val="28"/>
        </w:rPr>
        <w:t xml:space="preserve"> </w:t>
      </w:r>
      <w:r>
        <w:rPr>
          <w:szCs w:val="28"/>
        </w:rPr>
        <w:t xml:space="preserve">России </w:t>
      </w:r>
      <w:r w:rsidR="00721F3F">
        <w:rPr>
          <w:szCs w:val="28"/>
        </w:rPr>
        <w:t xml:space="preserve"> </w:t>
      </w:r>
      <w:r>
        <w:rPr>
          <w:szCs w:val="28"/>
        </w:rPr>
        <w:t xml:space="preserve">от 26 октября  </w:t>
      </w:r>
      <w:r w:rsidR="00721F3F">
        <w:rPr>
          <w:szCs w:val="28"/>
        </w:rPr>
        <w:t xml:space="preserve">2012г. № </w:t>
      </w:r>
      <w:r w:rsidR="006035FA">
        <w:rPr>
          <w:szCs w:val="28"/>
        </w:rPr>
        <w:t>138н исключена из состава годовой бюджетной отчетности;</w:t>
      </w:r>
    </w:p>
    <w:p w:rsidR="006035FA" w:rsidRDefault="006035FA" w:rsidP="00CE689E">
      <w:pPr>
        <w:pStyle w:val="a9"/>
        <w:spacing w:line="240" w:lineRule="auto"/>
        <w:rPr>
          <w:szCs w:val="28"/>
        </w:rPr>
      </w:pPr>
      <w:r>
        <w:rPr>
          <w:szCs w:val="28"/>
        </w:rPr>
        <w:t>- в нарушение п. 152 Инструкции пояснительная записка</w:t>
      </w:r>
      <w:r w:rsidR="00B745E3">
        <w:rPr>
          <w:szCs w:val="28"/>
        </w:rPr>
        <w:t xml:space="preserve"> (ф.0503160) оформлена не в установленной форме</w:t>
      </w:r>
      <w:r w:rsidR="00F34493">
        <w:rPr>
          <w:szCs w:val="28"/>
        </w:rPr>
        <w:t xml:space="preserve"> </w:t>
      </w:r>
      <w:r w:rsidR="00B745E3">
        <w:rPr>
          <w:szCs w:val="28"/>
        </w:rPr>
        <w:t>- составлена в произвольной форме, без выделения разделов. В текстовой части пояснительной записки отсутствует информация, характеризующая результаты деятельности субъекта бюджетной отчетности:</w:t>
      </w:r>
    </w:p>
    <w:p w:rsidR="00F34493" w:rsidRPr="00F34493" w:rsidRDefault="003713E8" w:rsidP="00F34493">
      <w:pPr>
        <w:numPr>
          <w:ilvl w:val="0"/>
          <w:numId w:val="37"/>
        </w:numPr>
        <w:tabs>
          <w:tab w:val="clear" w:pos="720"/>
          <w:tab w:val="num" w:pos="-26"/>
          <w:tab w:val="left" w:pos="0"/>
          <w:tab w:val="num" w:pos="786"/>
          <w:tab w:val="left" w:pos="884"/>
        </w:tabs>
        <w:autoSpaceDE w:val="0"/>
        <w:autoSpaceDN w:val="0"/>
        <w:adjustRightInd w:val="0"/>
        <w:ind w:left="-26" w:firstLine="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493" w:rsidRPr="00F34493">
        <w:rPr>
          <w:sz w:val="28"/>
          <w:szCs w:val="28"/>
        </w:rPr>
        <w:t>о ресурсах (численности работников, объемах закупок и т.д.), используемых для достижения показателей результативности деятельности;</w:t>
      </w:r>
    </w:p>
    <w:p w:rsidR="00B745E3" w:rsidRPr="00F34493" w:rsidRDefault="00F34493" w:rsidP="00F34493">
      <w:pPr>
        <w:numPr>
          <w:ilvl w:val="0"/>
          <w:numId w:val="37"/>
        </w:numPr>
        <w:tabs>
          <w:tab w:val="clear" w:pos="720"/>
          <w:tab w:val="num" w:pos="-26"/>
          <w:tab w:val="left" w:pos="0"/>
          <w:tab w:val="num" w:pos="786"/>
          <w:tab w:val="left" w:pos="884"/>
        </w:tabs>
        <w:autoSpaceDE w:val="0"/>
        <w:autoSpaceDN w:val="0"/>
        <w:adjustRightInd w:val="0"/>
        <w:ind w:left="-26" w:firstLine="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B745E3" w:rsidRPr="00F34493">
        <w:rPr>
          <w:sz w:val="28"/>
          <w:szCs w:val="28"/>
        </w:rPr>
        <w:t xml:space="preserve">мерах по повышению квалификации и переподготовке специалистов, которая  должна </w:t>
      </w:r>
      <w:r w:rsidRPr="00F34493">
        <w:rPr>
          <w:sz w:val="28"/>
          <w:szCs w:val="28"/>
        </w:rPr>
        <w:t xml:space="preserve"> </w:t>
      </w:r>
      <w:r w:rsidR="00B745E3" w:rsidRPr="00F34493">
        <w:rPr>
          <w:sz w:val="28"/>
          <w:szCs w:val="28"/>
        </w:rPr>
        <w:t xml:space="preserve">быть включена в раздел </w:t>
      </w:r>
      <w:r w:rsidRPr="00F34493">
        <w:rPr>
          <w:sz w:val="28"/>
          <w:szCs w:val="28"/>
        </w:rPr>
        <w:t xml:space="preserve"> </w:t>
      </w:r>
      <w:r w:rsidR="00B745E3" w:rsidRPr="00F34493">
        <w:rPr>
          <w:sz w:val="28"/>
          <w:szCs w:val="28"/>
        </w:rPr>
        <w:t>2 « Результаты деятельности субъекта бюджетной отчетности» пояснительной записки (ф. 0503160);</w:t>
      </w:r>
    </w:p>
    <w:p w:rsidR="00B745E3" w:rsidRDefault="00F34493" w:rsidP="00F34493">
      <w:pPr>
        <w:numPr>
          <w:ilvl w:val="0"/>
          <w:numId w:val="37"/>
        </w:numPr>
        <w:tabs>
          <w:tab w:val="clear" w:pos="720"/>
          <w:tab w:val="num" w:pos="-26"/>
          <w:tab w:val="left" w:pos="0"/>
          <w:tab w:val="num" w:pos="786"/>
          <w:tab w:val="left" w:pos="884"/>
        </w:tabs>
        <w:autoSpaceDE w:val="0"/>
        <w:autoSpaceDN w:val="0"/>
        <w:adjustRightInd w:val="0"/>
        <w:ind w:left="-26" w:firstLine="572"/>
        <w:jc w:val="both"/>
        <w:rPr>
          <w:sz w:val="28"/>
          <w:szCs w:val="28"/>
        </w:rPr>
      </w:pPr>
      <w:r w:rsidRPr="00F3449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B745E3" w:rsidRPr="00F34493">
        <w:rPr>
          <w:sz w:val="28"/>
          <w:szCs w:val="28"/>
        </w:rPr>
        <w:t xml:space="preserve"> эффективности использования бюджетных средств в рамках целевых программ распорядителя бюджетных с</w:t>
      </w:r>
      <w:r w:rsidRPr="00F34493">
        <w:rPr>
          <w:sz w:val="28"/>
          <w:szCs w:val="28"/>
        </w:rPr>
        <w:t>р</w:t>
      </w:r>
      <w:r w:rsidR="00B745E3" w:rsidRPr="00F34493">
        <w:rPr>
          <w:sz w:val="28"/>
          <w:szCs w:val="28"/>
        </w:rPr>
        <w:t>едств ( ф. 0503166</w:t>
      </w:r>
      <w:r w:rsidRPr="00F34493">
        <w:rPr>
          <w:sz w:val="28"/>
          <w:szCs w:val="28"/>
        </w:rPr>
        <w:t>);</w:t>
      </w:r>
    </w:p>
    <w:p w:rsidR="007117A1" w:rsidRDefault="007E1138" w:rsidP="007E1138">
      <w:pPr>
        <w:pStyle w:val="a9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- </w:t>
      </w:r>
      <w:r w:rsidR="00027C41">
        <w:rPr>
          <w:szCs w:val="28"/>
        </w:rPr>
        <w:t>в нарушение п.</w:t>
      </w:r>
      <w:r w:rsidR="007117A1">
        <w:rPr>
          <w:szCs w:val="28"/>
        </w:rPr>
        <w:t xml:space="preserve"> 155  Инструкции </w:t>
      </w:r>
      <w:r w:rsidR="00027C41" w:rsidRPr="00027C41">
        <w:rPr>
          <w:szCs w:val="28"/>
        </w:rPr>
        <w:t xml:space="preserve">  в  таблице  № 3 «Сведения  об  исполнении  текстовых  статей  закона  (решения)  о  бюджете к пояснительной  записке , содержание  графы  «Содержание  статьи  закона (решения)  о  бюджете»,  не  соответствует   статьям</w:t>
      </w:r>
      <w:r w:rsidR="007117A1">
        <w:rPr>
          <w:szCs w:val="28"/>
        </w:rPr>
        <w:t xml:space="preserve">  решения  совета  депутатов  муниципального образования  Ольгинского  с</w:t>
      </w:r>
      <w:r w:rsidR="00541762">
        <w:rPr>
          <w:szCs w:val="28"/>
        </w:rPr>
        <w:t xml:space="preserve">ельсовета  от  28 декабря  </w:t>
      </w:r>
      <w:r w:rsidR="007117A1">
        <w:rPr>
          <w:szCs w:val="28"/>
        </w:rPr>
        <w:t>2012 года  № 37/87</w:t>
      </w:r>
      <w:r w:rsidR="00027C41" w:rsidRPr="00027C41">
        <w:rPr>
          <w:szCs w:val="28"/>
        </w:rPr>
        <w:t>-IV  « О  бюджете  муни</w:t>
      </w:r>
      <w:r w:rsidR="007117A1">
        <w:rPr>
          <w:szCs w:val="28"/>
        </w:rPr>
        <w:t xml:space="preserve">ципального  образования  </w:t>
      </w:r>
      <w:r w:rsidR="007117A1">
        <w:rPr>
          <w:szCs w:val="28"/>
        </w:rPr>
        <w:lastRenderedPageBreak/>
        <w:t>Ольгин</w:t>
      </w:r>
      <w:r w:rsidR="00027C41" w:rsidRPr="00027C41">
        <w:rPr>
          <w:szCs w:val="28"/>
        </w:rPr>
        <w:t>ского  сельсовета  Степновского  района  Ставропольского  края  на  2013  г</w:t>
      </w:r>
      <w:r w:rsidR="007117A1">
        <w:rPr>
          <w:szCs w:val="28"/>
        </w:rPr>
        <w:t xml:space="preserve">од  и  плановый  период  2014 - </w:t>
      </w:r>
      <w:r w:rsidR="00027C41" w:rsidRPr="00027C41">
        <w:rPr>
          <w:szCs w:val="28"/>
        </w:rPr>
        <w:t>2015 годов».</w:t>
      </w:r>
    </w:p>
    <w:p w:rsidR="00D013F2" w:rsidRDefault="00D013F2" w:rsidP="00B40B88">
      <w:pPr>
        <w:pStyle w:val="a9"/>
        <w:spacing w:line="240" w:lineRule="auto"/>
        <w:rPr>
          <w:szCs w:val="28"/>
        </w:rPr>
      </w:pPr>
      <w:r>
        <w:rPr>
          <w:szCs w:val="28"/>
        </w:rPr>
        <w:t>- в нарушение п.159 Инструкции, в таблице 7 «Сведения о результатах внешних контр</w:t>
      </w:r>
      <w:r w:rsidR="00B40B88">
        <w:rPr>
          <w:szCs w:val="28"/>
        </w:rPr>
        <w:t>ольных мероприятий» представлен</w:t>
      </w:r>
      <w:r>
        <w:rPr>
          <w:szCs w:val="28"/>
        </w:rPr>
        <w:t>а информация не в полном объеме, отсутствует информация о внешней проверке проведенной контрольно – счетной комиссией Совета Степновск</w:t>
      </w:r>
      <w:r w:rsidR="00541762">
        <w:rPr>
          <w:szCs w:val="28"/>
        </w:rPr>
        <w:t xml:space="preserve">ого муниципального района 29 марта </w:t>
      </w:r>
      <w:r>
        <w:rPr>
          <w:szCs w:val="28"/>
        </w:rPr>
        <w:t>2013 года.</w:t>
      </w:r>
    </w:p>
    <w:p w:rsidR="00B96FAC" w:rsidRDefault="00B96FAC" w:rsidP="00B40B88">
      <w:pPr>
        <w:pStyle w:val="a9"/>
        <w:spacing w:line="240" w:lineRule="auto"/>
        <w:rPr>
          <w:szCs w:val="28"/>
        </w:rPr>
      </w:pPr>
      <w:r>
        <w:rPr>
          <w:szCs w:val="28"/>
        </w:rPr>
        <w:t>- в нарушение пункта 158 Инструкции в таблице № 6 «Сведения о проведении инвентаризаций» (приложение к пояснительной записке ф.0503160)</w:t>
      </w:r>
      <w:r w:rsidR="00B40B88">
        <w:rPr>
          <w:szCs w:val="28"/>
        </w:rPr>
        <w:t xml:space="preserve"> </w:t>
      </w:r>
      <w:r>
        <w:rPr>
          <w:szCs w:val="28"/>
        </w:rPr>
        <w:t xml:space="preserve"> не заполнены графы</w:t>
      </w:r>
      <w:r w:rsidR="00B40B88">
        <w:rPr>
          <w:szCs w:val="28"/>
        </w:rPr>
        <w:t xml:space="preserve"> </w:t>
      </w:r>
      <w:r>
        <w:rPr>
          <w:szCs w:val="28"/>
        </w:rPr>
        <w:t xml:space="preserve"> 5,6 с указанием результата инвентаризации;</w:t>
      </w:r>
    </w:p>
    <w:p w:rsidR="00402219" w:rsidRDefault="00402219" w:rsidP="00B40B88">
      <w:pPr>
        <w:pStyle w:val="a9"/>
        <w:spacing w:line="240" w:lineRule="auto"/>
        <w:rPr>
          <w:szCs w:val="28"/>
        </w:rPr>
      </w:pPr>
      <w:r>
        <w:rPr>
          <w:szCs w:val="28"/>
        </w:rPr>
        <w:t>- показатели баланса (ф.0503130 строка 490 гр.6,8) не соответствуют показателям формы   0503169 «Сведения по дебиторской и кредиторской задолженности» по счету 1302 00 000 «Расчеты по принятым обязательствам» , а также</w:t>
      </w:r>
      <w:r w:rsidR="007E1138">
        <w:rPr>
          <w:szCs w:val="28"/>
        </w:rPr>
        <w:t xml:space="preserve"> по строке </w:t>
      </w:r>
      <w:r>
        <w:rPr>
          <w:szCs w:val="28"/>
        </w:rPr>
        <w:t>260</w:t>
      </w:r>
      <w:r w:rsidR="00837720">
        <w:rPr>
          <w:szCs w:val="28"/>
        </w:rPr>
        <w:t xml:space="preserve"> (</w:t>
      </w:r>
      <w:r>
        <w:rPr>
          <w:szCs w:val="28"/>
        </w:rPr>
        <w:t xml:space="preserve"> гр. 6,8</w:t>
      </w:r>
      <w:r w:rsidR="00837720">
        <w:rPr>
          <w:szCs w:val="28"/>
        </w:rPr>
        <w:t>)</w:t>
      </w:r>
      <w:r>
        <w:rPr>
          <w:szCs w:val="28"/>
        </w:rPr>
        <w:t xml:space="preserve"> </w:t>
      </w:r>
      <w:r w:rsidR="007E1138">
        <w:rPr>
          <w:szCs w:val="28"/>
        </w:rPr>
        <w:t xml:space="preserve">показатели баланса </w:t>
      </w:r>
      <w:r>
        <w:rPr>
          <w:szCs w:val="28"/>
        </w:rPr>
        <w:t>не соответствуют показателям формы  0503169  по счету 206 00 000 «Расчеты по выданным авансам»;</w:t>
      </w:r>
    </w:p>
    <w:p w:rsidR="00402219" w:rsidRPr="00F34493" w:rsidRDefault="00402219" w:rsidP="00B40B88">
      <w:pPr>
        <w:pStyle w:val="a9"/>
        <w:spacing w:line="240" w:lineRule="auto"/>
        <w:rPr>
          <w:szCs w:val="28"/>
        </w:rPr>
      </w:pPr>
      <w:r>
        <w:rPr>
          <w:szCs w:val="28"/>
        </w:rPr>
        <w:t>-</w:t>
      </w:r>
      <w:r w:rsidR="0009599C">
        <w:rPr>
          <w:szCs w:val="28"/>
        </w:rPr>
        <w:t xml:space="preserve"> формы № </w:t>
      </w:r>
      <w:r w:rsidR="00541762">
        <w:rPr>
          <w:szCs w:val="28"/>
        </w:rPr>
        <w:t xml:space="preserve"> </w:t>
      </w:r>
      <w:r w:rsidR="0009599C">
        <w:rPr>
          <w:szCs w:val="28"/>
        </w:rPr>
        <w:t xml:space="preserve">0503130, № </w:t>
      </w:r>
      <w:r w:rsidR="00541762">
        <w:rPr>
          <w:szCs w:val="28"/>
        </w:rPr>
        <w:t xml:space="preserve"> </w:t>
      </w:r>
      <w:r w:rsidR="0009599C">
        <w:rPr>
          <w:szCs w:val="28"/>
        </w:rPr>
        <w:t xml:space="preserve">0503110, № </w:t>
      </w:r>
      <w:r w:rsidR="00541762">
        <w:rPr>
          <w:szCs w:val="28"/>
        </w:rPr>
        <w:t xml:space="preserve"> </w:t>
      </w:r>
      <w:r w:rsidR="0009599C">
        <w:rPr>
          <w:szCs w:val="28"/>
        </w:rPr>
        <w:t xml:space="preserve">0503121, № </w:t>
      </w:r>
      <w:r w:rsidR="00541762">
        <w:rPr>
          <w:szCs w:val="28"/>
        </w:rPr>
        <w:t xml:space="preserve"> </w:t>
      </w:r>
      <w:r w:rsidR="0009599C">
        <w:rPr>
          <w:szCs w:val="28"/>
        </w:rPr>
        <w:t>0503125 не содержат обязательных реквизитов</w:t>
      </w:r>
      <w:r w:rsidR="00B40B88">
        <w:rPr>
          <w:szCs w:val="28"/>
        </w:rPr>
        <w:t xml:space="preserve"> </w:t>
      </w:r>
      <w:r w:rsidR="0009599C">
        <w:rPr>
          <w:szCs w:val="28"/>
        </w:rPr>
        <w:t xml:space="preserve">- </w:t>
      </w:r>
      <w:r w:rsidR="00B40B88">
        <w:rPr>
          <w:szCs w:val="28"/>
        </w:rPr>
        <w:t>наименования бюджета, наименования вида деятель</w:t>
      </w:r>
      <w:r w:rsidR="002E6EBB">
        <w:rPr>
          <w:szCs w:val="28"/>
        </w:rPr>
        <w:t>ности;</w:t>
      </w:r>
    </w:p>
    <w:p w:rsidR="002E6EBB" w:rsidRDefault="00124AE8" w:rsidP="002E6E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E6EBB">
        <w:rPr>
          <w:sz w:val="28"/>
          <w:szCs w:val="28"/>
        </w:rPr>
        <w:t xml:space="preserve">  в  Положении   о  бюджетном  процессе   в муниципальном образовании Ольгинского  сельсовета не  указано  о  предоставлении одновременно с  годовым  отчетом  следующих  документов:</w:t>
      </w:r>
    </w:p>
    <w:p w:rsidR="002E6EBB" w:rsidRPr="002E6EBB" w:rsidRDefault="002E6EBB" w:rsidP="002E6EBB">
      <w:pPr>
        <w:numPr>
          <w:ilvl w:val="0"/>
          <w:numId w:val="37"/>
        </w:numPr>
        <w:tabs>
          <w:tab w:val="clear" w:pos="720"/>
          <w:tab w:val="num" w:pos="-26"/>
          <w:tab w:val="left" w:pos="0"/>
          <w:tab w:val="num" w:pos="786"/>
          <w:tab w:val="left" w:pos="884"/>
        </w:tabs>
        <w:autoSpaceDE w:val="0"/>
        <w:autoSpaceDN w:val="0"/>
        <w:adjustRightInd w:val="0"/>
        <w:ind w:left="-26" w:firstLine="572"/>
        <w:jc w:val="both"/>
        <w:rPr>
          <w:sz w:val="28"/>
          <w:szCs w:val="28"/>
        </w:rPr>
      </w:pPr>
      <w:r w:rsidRPr="002E6EBB">
        <w:rPr>
          <w:sz w:val="28"/>
          <w:szCs w:val="28"/>
        </w:rPr>
        <w:t xml:space="preserve"> отдельного  приложения  к отчету   об  исполнении  бюджета  за  отчетный  финансовый  год  о  численности  муниципальных  служащих  и  работников  муниципальных  у</w:t>
      </w:r>
      <w:r w:rsidR="00124AE8">
        <w:rPr>
          <w:sz w:val="28"/>
          <w:szCs w:val="28"/>
        </w:rPr>
        <w:t>чреждений  ,</w:t>
      </w:r>
      <w:r w:rsidRPr="002E6EBB">
        <w:rPr>
          <w:sz w:val="28"/>
          <w:szCs w:val="28"/>
        </w:rPr>
        <w:t xml:space="preserve"> и  фактических  затрат  на  их  содержание.</w:t>
      </w:r>
    </w:p>
    <w:p w:rsidR="00F34493" w:rsidRDefault="00F34493" w:rsidP="00CE689E">
      <w:pPr>
        <w:pStyle w:val="a9"/>
        <w:spacing w:line="240" w:lineRule="auto"/>
        <w:rPr>
          <w:szCs w:val="28"/>
        </w:rPr>
      </w:pPr>
    </w:p>
    <w:p w:rsidR="00CE689E" w:rsidRPr="002A72B8" w:rsidRDefault="00CE689E" w:rsidP="002E6EBB">
      <w:pPr>
        <w:jc w:val="center"/>
        <w:rPr>
          <w:b/>
          <w:bCs/>
          <w:iCs/>
          <w:sz w:val="28"/>
          <w:szCs w:val="28"/>
        </w:rPr>
      </w:pPr>
      <w:r w:rsidRPr="002A72B8">
        <w:rPr>
          <w:b/>
          <w:bCs/>
          <w:iCs/>
          <w:sz w:val="28"/>
          <w:szCs w:val="28"/>
        </w:rPr>
        <w:t>Орг</w:t>
      </w:r>
      <w:r w:rsidR="00B352D2" w:rsidRPr="002A72B8">
        <w:rPr>
          <w:b/>
          <w:bCs/>
          <w:iCs/>
          <w:sz w:val="28"/>
          <w:szCs w:val="28"/>
        </w:rPr>
        <w:t>анизация бюджетного процесса в м</w:t>
      </w:r>
      <w:r w:rsidRPr="002A72B8">
        <w:rPr>
          <w:b/>
          <w:bCs/>
          <w:iCs/>
          <w:sz w:val="28"/>
          <w:szCs w:val="28"/>
        </w:rPr>
        <w:t>униципальном образовании</w:t>
      </w:r>
    </w:p>
    <w:p w:rsidR="00CE689E" w:rsidRDefault="00CE689E" w:rsidP="00CE689E">
      <w:pPr>
        <w:ind w:firstLine="709"/>
        <w:jc w:val="center"/>
        <w:rPr>
          <w:bCs/>
          <w:iCs/>
          <w:sz w:val="28"/>
          <w:szCs w:val="28"/>
        </w:rPr>
      </w:pPr>
    </w:p>
    <w:p w:rsidR="00CE689E" w:rsidRPr="006F1440" w:rsidRDefault="00CE689E" w:rsidP="00CE689E">
      <w:pPr>
        <w:ind w:firstLine="709"/>
        <w:jc w:val="both"/>
        <w:rPr>
          <w:sz w:val="28"/>
          <w:szCs w:val="28"/>
        </w:rPr>
      </w:pPr>
      <w:r w:rsidRPr="001F792C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жетный процесс в </w:t>
      </w:r>
      <w:r w:rsidR="00B352D2">
        <w:rPr>
          <w:bCs/>
          <w:iCs/>
          <w:sz w:val="28"/>
          <w:szCs w:val="28"/>
        </w:rPr>
        <w:t>м</w:t>
      </w:r>
      <w:r w:rsidRPr="00EE2A88">
        <w:rPr>
          <w:bCs/>
          <w:iCs/>
          <w:sz w:val="28"/>
          <w:szCs w:val="28"/>
        </w:rPr>
        <w:t>униципальном образовании</w:t>
      </w:r>
      <w:r w:rsidR="00124AE8">
        <w:rPr>
          <w:bCs/>
          <w:iCs/>
          <w:sz w:val="28"/>
          <w:szCs w:val="28"/>
        </w:rPr>
        <w:t xml:space="preserve">  </w:t>
      </w:r>
      <w:r w:rsidRPr="001F792C">
        <w:rPr>
          <w:sz w:val="28"/>
          <w:szCs w:val="28"/>
        </w:rPr>
        <w:t>осуществлялся и основывался на положениях Бюджетного кодекса Российской Федерации (с учетом внесенн</w:t>
      </w:r>
      <w:r>
        <w:rPr>
          <w:sz w:val="28"/>
          <w:szCs w:val="28"/>
        </w:rPr>
        <w:t>ых в него изменений),</w:t>
      </w:r>
      <w:r w:rsidRPr="001F792C">
        <w:rPr>
          <w:sz w:val="28"/>
          <w:szCs w:val="28"/>
        </w:rPr>
        <w:t xml:space="preserve"> Устава муниципальног</w:t>
      </w:r>
      <w:r w:rsidR="005A6244">
        <w:rPr>
          <w:sz w:val="28"/>
          <w:szCs w:val="28"/>
        </w:rPr>
        <w:t>о образования, а также положения</w:t>
      </w:r>
      <w:r w:rsidRPr="001F792C">
        <w:rPr>
          <w:sz w:val="28"/>
          <w:szCs w:val="28"/>
        </w:rPr>
        <w:t xml:space="preserve"> о бюджетном процессе, утвержденного решением </w:t>
      </w:r>
      <w:r w:rsidR="00B352D2">
        <w:rPr>
          <w:sz w:val="28"/>
          <w:szCs w:val="28"/>
        </w:rPr>
        <w:t>совета депутатов</w:t>
      </w:r>
      <w:r w:rsidR="006F1440">
        <w:rPr>
          <w:sz w:val="28"/>
          <w:szCs w:val="28"/>
        </w:rPr>
        <w:t xml:space="preserve"> муниципального образования Ольгинского сельсовета Степновского </w:t>
      </w:r>
      <w:r w:rsidR="00124AE8">
        <w:rPr>
          <w:sz w:val="28"/>
          <w:szCs w:val="28"/>
        </w:rPr>
        <w:t xml:space="preserve"> </w:t>
      </w:r>
      <w:r w:rsidR="006F1440">
        <w:rPr>
          <w:sz w:val="28"/>
          <w:szCs w:val="28"/>
        </w:rPr>
        <w:t xml:space="preserve">района </w:t>
      </w:r>
      <w:r w:rsidR="00124AE8">
        <w:rPr>
          <w:sz w:val="28"/>
          <w:szCs w:val="28"/>
        </w:rPr>
        <w:t xml:space="preserve"> </w:t>
      </w:r>
      <w:r w:rsidR="006F1440">
        <w:rPr>
          <w:sz w:val="28"/>
          <w:szCs w:val="28"/>
        </w:rPr>
        <w:t xml:space="preserve">Ставропольского </w:t>
      </w:r>
      <w:r w:rsidR="00124AE8">
        <w:rPr>
          <w:sz w:val="28"/>
          <w:szCs w:val="28"/>
        </w:rPr>
        <w:t xml:space="preserve"> </w:t>
      </w:r>
      <w:r w:rsidR="006F1440">
        <w:rPr>
          <w:sz w:val="28"/>
          <w:szCs w:val="28"/>
        </w:rPr>
        <w:t>края</w:t>
      </w:r>
      <w:r w:rsidR="00124AE8">
        <w:rPr>
          <w:sz w:val="28"/>
          <w:szCs w:val="28"/>
        </w:rPr>
        <w:t xml:space="preserve"> </w:t>
      </w:r>
      <w:r w:rsidRPr="001F792C">
        <w:rPr>
          <w:sz w:val="28"/>
          <w:szCs w:val="28"/>
        </w:rPr>
        <w:t>от</w:t>
      </w:r>
      <w:r w:rsidR="006F1440">
        <w:rPr>
          <w:sz w:val="28"/>
          <w:szCs w:val="28"/>
        </w:rPr>
        <w:t xml:space="preserve"> 2</w:t>
      </w:r>
      <w:r w:rsidR="00124AE8">
        <w:rPr>
          <w:sz w:val="28"/>
          <w:szCs w:val="28"/>
        </w:rPr>
        <w:t xml:space="preserve">4 мая </w:t>
      </w:r>
      <w:r w:rsidRPr="001F792C">
        <w:rPr>
          <w:sz w:val="28"/>
          <w:szCs w:val="28"/>
        </w:rPr>
        <w:t>20</w:t>
      </w:r>
      <w:r w:rsidR="00B352D2">
        <w:rPr>
          <w:sz w:val="28"/>
          <w:szCs w:val="28"/>
        </w:rPr>
        <w:t>13</w:t>
      </w:r>
      <w:r w:rsidR="00C660B9">
        <w:rPr>
          <w:sz w:val="28"/>
          <w:szCs w:val="28"/>
        </w:rPr>
        <w:t xml:space="preserve"> года </w:t>
      </w:r>
      <w:r w:rsidR="00B352D2">
        <w:rPr>
          <w:sz w:val="28"/>
          <w:szCs w:val="28"/>
        </w:rPr>
        <w:t xml:space="preserve"> № </w:t>
      </w:r>
      <w:r w:rsidR="006F1440">
        <w:rPr>
          <w:sz w:val="28"/>
          <w:szCs w:val="28"/>
        </w:rPr>
        <w:t>44/105-</w:t>
      </w:r>
      <w:r w:rsidR="006F1440">
        <w:rPr>
          <w:sz w:val="28"/>
          <w:szCs w:val="28"/>
          <w:lang w:val="en-US"/>
        </w:rPr>
        <w:t>IV</w:t>
      </w:r>
      <w:r w:rsidR="006F1440">
        <w:rPr>
          <w:sz w:val="28"/>
          <w:szCs w:val="28"/>
        </w:rPr>
        <w:t>.</w:t>
      </w:r>
    </w:p>
    <w:p w:rsidR="00CE689E" w:rsidRPr="001F792C" w:rsidRDefault="00B352D2" w:rsidP="00CE689E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rFonts w:hint="eastAsia"/>
          <w:sz w:val="28"/>
          <w:szCs w:val="28"/>
        </w:rPr>
        <w:t>юджет</w:t>
      </w:r>
      <w:r>
        <w:rPr>
          <w:sz w:val="28"/>
          <w:szCs w:val="28"/>
        </w:rPr>
        <w:t xml:space="preserve"> м</w:t>
      </w:r>
      <w:r w:rsidR="00CE689E">
        <w:rPr>
          <w:sz w:val="28"/>
          <w:szCs w:val="28"/>
        </w:rPr>
        <w:t xml:space="preserve">униципального  образования </w:t>
      </w:r>
      <w:r w:rsidR="00CE689E" w:rsidRPr="001F792C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="00CE689E" w:rsidRPr="001F792C">
        <w:rPr>
          <w:sz w:val="28"/>
          <w:szCs w:val="28"/>
        </w:rPr>
        <w:t xml:space="preserve"> год</w:t>
      </w:r>
      <w:r w:rsidR="00C17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в соответствии со статьей 187 Бюджетного кодекса Российской Федерации </w:t>
      </w:r>
      <w:r w:rsidR="00CE689E" w:rsidRPr="001F792C">
        <w:rPr>
          <w:rFonts w:hint="eastAsia"/>
          <w:sz w:val="28"/>
          <w:szCs w:val="28"/>
        </w:rPr>
        <w:t xml:space="preserve"> до</w:t>
      </w:r>
      <w:r w:rsidR="00C17028">
        <w:rPr>
          <w:sz w:val="28"/>
          <w:szCs w:val="28"/>
        </w:rPr>
        <w:t xml:space="preserve"> </w:t>
      </w:r>
      <w:r w:rsidR="00CE689E" w:rsidRPr="001F792C">
        <w:rPr>
          <w:rFonts w:hint="eastAsia"/>
          <w:sz w:val="28"/>
          <w:szCs w:val="28"/>
        </w:rPr>
        <w:t>начала финансового года.</w:t>
      </w:r>
      <w:r w:rsidR="00C17028">
        <w:rPr>
          <w:sz w:val="28"/>
          <w:szCs w:val="28"/>
        </w:rPr>
        <w:t xml:space="preserve"> </w:t>
      </w:r>
      <w:r w:rsidR="00CE689E" w:rsidRPr="001F792C">
        <w:rPr>
          <w:sz w:val="28"/>
          <w:szCs w:val="28"/>
        </w:rPr>
        <w:t>П</w:t>
      </w:r>
      <w:r w:rsidR="00CE689E" w:rsidRPr="001F792C">
        <w:rPr>
          <w:rFonts w:hint="eastAsia"/>
          <w:sz w:val="28"/>
          <w:szCs w:val="28"/>
        </w:rPr>
        <w:t>редельные значения</w:t>
      </w:r>
      <w:r w:rsidR="00C17028">
        <w:rPr>
          <w:sz w:val="28"/>
          <w:szCs w:val="28"/>
        </w:rPr>
        <w:t xml:space="preserve"> </w:t>
      </w:r>
      <w:r w:rsidR="00CE689E" w:rsidRPr="001F792C">
        <w:rPr>
          <w:rFonts w:hint="eastAsia"/>
          <w:sz w:val="28"/>
          <w:szCs w:val="28"/>
        </w:rPr>
        <w:t xml:space="preserve">его параметров, установленные Бюджетным кодексом </w:t>
      </w:r>
      <w:r w:rsidR="00CE689E" w:rsidRPr="001F792C">
        <w:rPr>
          <w:sz w:val="28"/>
          <w:szCs w:val="28"/>
        </w:rPr>
        <w:t>Российской Федерации,</w:t>
      </w:r>
      <w:r w:rsidR="00CE689E" w:rsidRPr="001F792C">
        <w:rPr>
          <w:rFonts w:hint="eastAsia"/>
          <w:sz w:val="28"/>
          <w:szCs w:val="28"/>
        </w:rPr>
        <w:t xml:space="preserve"> соблюдены. </w:t>
      </w:r>
      <w:r w:rsidR="00CE689E" w:rsidRPr="001F792C">
        <w:rPr>
          <w:sz w:val="28"/>
          <w:szCs w:val="28"/>
        </w:rPr>
        <w:t>Основные характеристики бюджета и с</w:t>
      </w:r>
      <w:r w:rsidR="00CE689E" w:rsidRPr="001F792C">
        <w:rPr>
          <w:rFonts w:hint="eastAsia"/>
          <w:sz w:val="28"/>
          <w:szCs w:val="28"/>
        </w:rPr>
        <w:t>остав показателей,</w:t>
      </w:r>
      <w:r w:rsidR="00CE689E" w:rsidRPr="001F792C">
        <w:rPr>
          <w:sz w:val="28"/>
          <w:szCs w:val="28"/>
        </w:rPr>
        <w:t xml:space="preserve"> содержащиеся</w:t>
      </w:r>
      <w:r w:rsidR="00C17028">
        <w:rPr>
          <w:sz w:val="28"/>
          <w:szCs w:val="28"/>
        </w:rPr>
        <w:t xml:space="preserve"> </w:t>
      </w:r>
      <w:r w:rsidR="00CE689E" w:rsidRPr="001F792C">
        <w:rPr>
          <w:sz w:val="28"/>
          <w:szCs w:val="28"/>
        </w:rPr>
        <w:t xml:space="preserve">в решении о </w:t>
      </w:r>
      <w:r w:rsidR="00CE689E" w:rsidRPr="001F792C">
        <w:rPr>
          <w:rFonts w:hint="eastAsia"/>
          <w:sz w:val="28"/>
          <w:szCs w:val="28"/>
        </w:rPr>
        <w:t>бюджет</w:t>
      </w:r>
      <w:r w:rsidR="00CE689E" w:rsidRPr="001F792C">
        <w:rPr>
          <w:sz w:val="28"/>
          <w:szCs w:val="28"/>
        </w:rPr>
        <w:t xml:space="preserve">е, </w:t>
      </w:r>
      <w:r w:rsidR="00CE689E" w:rsidRPr="001F792C">
        <w:rPr>
          <w:rFonts w:hint="eastAsia"/>
          <w:sz w:val="28"/>
          <w:szCs w:val="28"/>
        </w:rPr>
        <w:t>соответств</w:t>
      </w:r>
      <w:r w:rsidR="00CE689E" w:rsidRPr="001F792C">
        <w:rPr>
          <w:sz w:val="28"/>
          <w:szCs w:val="28"/>
        </w:rPr>
        <w:t>уют</w:t>
      </w:r>
      <w:r w:rsidR="00C1702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ст</w:t>
      </w:r>
      <w:r>
        <w:rPr>
          <w:sz w:val="28"/>
          <w:szCs w:val="28"/>
        </w:rPr>
        <w:t xml:space="preserve">атье </w:t>
      </w:r>
      <w:r w:rsidR="00CE689E" w:rsidRPr="001F792C">
        <w:rPr>
          <w:rFonts w:hint="eastAsia"/>
          <w:sz w:val="28"/>
          <w:szCs w:val="28"/>
        </w:rPr>
        <w:t>18</w:t>
      </w:r>
      <w:r w:rsidR="00CE689E" w:rsidRPr="001F792C">
        <w:rPr>
          <w:sz w:val="28"/>
          <w:szCs w:val="28"/>
        </w:rPr>
        <w:t xml:space="preserve">4.1 Бюджетного кодекса Российской Федерации. </w:t>
      </w:r>
    </w:p>
    <w:p w:rsidR="00CE689E" w:rsidRPr="00BB65B8" w:rsidRDefault="00CE689E" w:rsidP="00CE68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5B8">
        <w:rPr>
          <w:sz w:val="28"/>
          <w:szCs w:val="28"/>
        </w:rPr>
        <w:lastRenderedPageBreak/>
        <w:t xml:space="preserve">Решением </w:t>
      </w:r>
      <w:r w:rsidR="00B352D2">
        <w:rPr>
          <w:sz w:val="28"/>
          <w:szCs w:val="28"/>
        </w:rPr>
        <w:t>совета депутатов муниципального образования</w:t>
      </w:r>
      <w:r w:rsidR="00C17028">
        <w:rPr>
          <w:sz w:val="28"/>
          <w:szCs w:val="28"/>
        </w:rPr>
        <w:t xml:space="preserve"> </w:t>
      </w:r>
      <w:r w:rsidRPr="00BB65B8">
        <w:rPr>
          <w:sz w:val="28"/>
          <w:szCs w:val="28"/>
        </w:rPr>
        <w:t xml:space="preserve">от </w:t>
      </w:r>
      <w:r w:rsidR="006F1440">
        <w:rPr>
          <w:sz w:val="28"/>
          <w:szCs w:val="28"/>
        </w:rPr>
        <w:t>28</w:t>
      </w:r>
      <w:r w:rsidR="00124AE8">
        <w:rPr>
          <w:sz w:val="28"/>
          <w:szCs w:val="28"/>
        </w:rPr>
        <w:t xml:space="preserve"> декабря </w:t>
      </w:r>
      <w:r w:rsidRPr="00BB65B8">
        <w:rPr>
          <w:sz w:val="28"/>
          <w:szCs w:val="28"/>
        </w:rPr>
        <w:t>201</w:t>
      </w:r>
      <w:r w:rsidR="00F11CF3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BB65B8">
        <w:rPr>
          <w:sz w:val="28"/>
          <w:szCs w:val="28"/>
        </w:rPr>
        <w:t xml:space="preserve"> № </w:t>
      </w:r>
      <w:r w:rsidR="006F1440">
        <w:rPr>
          <w:sz w:val="28"/>
          <w:szCs w:val="28"/>
        </w:rPr>
        <w:t>37/87-</w:t>
      </w:r>
      <w:r w:rsidR="006F1440">
        <w:rPr>
          <w:sz w:val="28"/>
          <w:szCs w:val="28"/>
          <w:lang w:val="en-US"/>
        </w:rPr>
        <w:t>IV</w:t>
      </w:r>
      <w:r w:rsidRPr="00BB65B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</w:t>
      </w:r>
      <w:r w:rsidR="00F11CF3">
        <w:rPr>
          <w:sz w:val="28"/>
          <w:szCs w:val="28"/>
        </w:rPr>
        <w:t xml:space="preserve">зования Ольгинского сельсовета Степновского района Ставропольского края </w:t>
      </w:r>
      <w:r w:rsidRPr="00BB65B8">
        <w:rPr>
          <w:sz w:val="28"/>
          <w:szCs w:val="28"/>
        </w:rPr>
        <w:t>на 20</w:t>
      </w:r>
      <w:r w:rsidR="00F11CF3">
        <w:rPr>
          <w:sz w:val="28"/>
          <w:szCs w:val="28"/>
        </w:rPr>
        <w:t>13</w:t>
      </w:r>
      <w:r w:rsidRPr="00BB65B8">
        <w:rPr>
          <w:sz w:val="28"/>
          <w:szCs w:val="28"/>
        </w:rPr>
        <w:t>год</w:t>
      </w:r>
      <w:r w:rsidR="006F1440">
        <w:rPr>
          <w:sz w:val="28"/>
          <w:szCs w:val="28"/>
        </w:rPr>
        <w:t xml:space="preserve"> и </w:t>
      </w:r>
      <w:r w:rsidR="00F11CF3">
        <w:rPr>
          <w:sz w:val="28"/>
          <w:szCs w:val="28"/>
        </w:rPr>
        <w:t xml:space="preserve"> плановый период  20</w:t>
      </w:r>
      <w:r w:rsidR="006F1440">
        <w:rPr>
          <w:sz w:val="28"/>
          <w:szCs w:val="28"/>
        </w:rPr>
        <w:t xml:space="preserve">14 - </w:t>
      </w:r>
      <w:r w:rsidR="00F11CF3">
        <w:rPr>
          <w:sz w:val="28"/>
          <w:szCs w:val="28"/>
        </w:rPr>
        <w:t>2015 годов</w:t>
      </w:r>
      <w:r w:rsidRPr="00BB65B8">
        <w:rPr>
          <w:sz w:val="28"/>
          <w:szCs w:val="28"/>
        </w:rPr>
        <w:t xml:space="preserve">» </w:t>
      </w:r>
      <w:r w:rsidRPr="00BB65B8">
        <w:rPr>
          <w:rFonts w:hint="eastAsia"/>
          <w:sz w:val="28"/>
          <w:szCs w:val="28"/>
        </w:rPr>
        <w:t>бюджет</w:t>
      </w:r>
      <w:r w:rsidRPr="00BB65B8">
        <w:rPr>
          <w:sz w:val="28"/>
          <w:szCs w:val="28"/>
        </w:rPr>
        <w:t xml:space="preserve"> был утвержден </w:t>
      </w:r>
      <w:r w:rsidRPr="00BB65B8">
        <w:rPr>
          <w:rFonts w:hint="eastAsia"/>
          <w:sz w:val="28"/>
          <w:szCs w:val="28"/>
        </w:rPr>
        <w:t xml:space="preserve">по </w:t>
      </w:r>
      <w:r w:rsidRPr="00BB65B8">
        <w:rPr>
          <w:sz w:val="28"/>
          <w:szCs w:val="28"/>
        </w:rPr>
        <w:t xml:space="preserve">расходам </w:t>
      </w:r>
      <w:r w:rsidRPr="00BB65B8">
        <w:rPr>
          <w:rFonts w:hint="eastAsia"/>
          <w:sz w:val="28"/>
          <w:szCs w:val="28"/>
        </w:rPr>
        <w:t xml:space="preserve">в сумме </w:t>
      </w:r>
      <w:r w:rsidR="00C45A91">
        <w:rPr>
          <w:sz w:val="28"/>
          <w:szCs w:val="28"/>
        </w:rPr>
        <w:t xml:space="preserve">10573,65 </w:t>
      </w:r>
      <w:r w:rsidRPr="00BB65B8">
        <w:rPr>
          <w:rFonts w:hint="eastAsia"/>
          <w:sz w:val="28"/>
          <w:szCs w:val="28"/>
        </w:rPr>
        <w:t>тыс.</w:t>
      </w:r>
      <w:r w:rsidR="003C7F02">
        <w:rPr>
          <w:sz w:val="28"/>
          <w:szCs w:val="28"/>
        </w:rPr>
        <w:t xml:space="preserve"> </w:t>
      </w:r>
      <w:r w:rsidRPr="00BB65B8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BB65B8">
        <w:rPr>
          <w:sz w:val="28"/>
          <w:szCs w:val="28"/>
        </w:rPr>
        <w:t xml:space="preserve">, по доходам – </w:t>
      </w:r>
      <w:r w:rsidR="00C45A91">
        <w:rPr>
          <w:sz w:val="28"/>
          <w:szCs w:val="28"/>
        </w:rPr>
        <w:t xml:space="preserve">10573,65 </w:t>
      </w:r>
      <w:r w:rsidRPr="00BB65B8">
        <w:rPr>
          <w:sz w:val="28"/>
          <w:szCs w:val="28"/>
        </w:rPr>
        <w:t>тыс.</w:t>
      </w:r>
      <w:r w:rsidR="003C7F02">
        <w:rPr>
          <w:sz w:val="28"/>
          <w:szCs w:val="28"/>
        </w:rPr>
        <w:t xml:space="preserve"> </w:t>
      </w:r>
      <w:r w:rsidRPr="00BB65B8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="00F11CF3">
        <w:rPr>
          <w:sz w:val="28"/>
          <w:szCs w:val="28"/>
        </w:rPr>
        <w:t xml:space="preserve"> Таким образом, на 2013 год</w:t>
      </w:r>
      <w:r w:rsidR="00C660B9">
        <w:rPr>
          <w:sz w:val="28"/>
          <w:szCs w:val="28"/>
        </w:rPr>
        <w:t>,</w:t>
      </w:r>
      <w:r w:rsidR="00F11CF3">
        <w:rPr>
          <w:sz w:val="28"/>
          <w:szCs w:val="28"/>
        </w:rPr>
        <w:t xml:space="preserve"> утвержден сбалансированный бюджет. </w:t>
      </w:r>
    </w:p>
    <w:p w:rsidR="00CE689E" w:rsidRPr="00C4487A" w:rsidRDefault="00CE689E" w:rsidP="00CE689E">
      <w:pPr>
        <w:pStyle w:val="a6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7A">
        <w:rPr>
          <w:rFonts w:hint="eastAsia"/>
          <w:sz w:val="28"/>
          <w:szCs w:val="28"/>
        </w:rPr>
        <w:t>В течение 20</w:t>
      </w:r>
      <w:r w:rsidRPr="00C4487A">
        <w:rPr>
          <w:sz w:val="28"/>
          <w:szCs w:val="28"/>
        </w:rPr>
        <w:t>1</w:t>
      </w:r>
      <w:r w:rsidR="00F11CF3">
        <w:rPr>
          <w:sz w:val="28"/>
          <w:szCs w:val="28"/>
        </w:rPr>
        <w:t>3</w:t>
      </w:r>
      <w:r w:rsidRPr="00C4487A">
        <w:rPr>
          <w:rFonts w:hint="eastAsia"/>
          <w:sz w:val="28"/>
          <w:szCs w:val="28"/>
        </w:rPr>
        <w:t xml:space="preserve"> года</w:t>
      </w:r>
      <w:r w:rsidR="00180898">
        <w:rPr>
          <w:sz w:val="28"/>
          <w:szCs w:val="28"/>
        </w:rPr>
        <w:t xml:space="preserve"> </w:t>
      </w:r>
      <w:r w:rsidRPr="00C4487A">
        <w:rPr>
          <w:rFonts w:hint="eastAsia"/>
          <w:sz w:val="28"/>
          <w:szCs w:val="28"/>
        </w:rPr>
        <w:t xml:space="preserve">в </w:t>
      </w:r>
      <w:r w:rsidR="00180898">
        <w:rPr>
          <w:sz w:val="28"/>
          <w:szCs w:val="28"/>
        </w:rPr>
        <w:t>первоначально принятое решение совета депутатов муниципального образования Ольгинского сельсовета  изменения вносились 5 раз ( решениями совета депутатов муниципал</w:t>
      </w:r>
      <w:r w:rsidR="00124AE8">
        <w:rPr>
          <w:sz w:val="28"/>
          <w:szCs w:val="28"/>
        </w:rPr>
        <w:t xml:space="preserve">ьного образования от 25 февраля </w:t>
      </w:r>
      <w:r w:rsidR="00180898">
        <w:rPr>
          <w:sz w:val="28"/>
          <w:szCs w:val="28"/>
        </w:rPr>
        <w:t>2013г. № 39/23-</w:t>
      </w:r>
      <w:r w:rsidR="00180898">
        <w:rPr>
          <w:sz w:val="28"/>
          <w:szCs w:val="28"/>
          <w:lang w:val="en-US"/>
        </w:rPr>
        <w:t>IV</w:t>
      </w:r>
      <w:r w:rsidR="00124AE8">
        <w:rPr>
          <w:sz w:val="28"/>
          <w:szCs w:val="28"/>
        </w:rPr>
        <w:t xml:space="preserve">, от 16 июля </w:t>
      </w:r>
      <w:r w:rsidR="00180898">
        <w:rPr>
          <w:sz w:val="28"/>
          <w:szCs w:val="28"/>
        </w:rPr>
        <w:t>2013г. № 47/112-</w:t>
      </w:r>
      <w:r w:rsidR="00180898">
        <w:rPr>
          <w:sz w:val="28"/>
          <w:szCs w:val="28"/>
          <w:lang w:val="en-US"/>
        </w:rPr>
        <w:t>IV</w:t>
      </w:r>
      <w:r w:rsidR="00124AE8">
        <w:rPr>
          <w:sz w:val="28"/>
          <w:szCs w:val="28"/>
        </w:rPr>
        <w:t xml:space="preserve">, от 19 августа  </w:t>
      </w:r>
      <w:r w:rsidR="00180898">
        <w:rPr>
          <w:sz w:val="28"/>
          <w:szCs w:val="28"/>
        </w:rPr>
        <w:t>2013г. № 48/113-</w:t>
      </w:r>
      <w:r w:rsidR="00180898">
        <w:rPr>
          <w:sz w:val="28"/>
          <w:szCs w:val="28"/>
          <w:lang w:val="en-US"/>
        </w:rPr>
        <w:t>IV</w:t>
      </w:r>
      <w:r w:rsidR="00124AE8">
        <w:rPr>
          <w:sz w:val="28"/>
          <w:szCs w:val="28"/>
        </w:rPr>
        <w:t>, от 25 сентября</w:t>
      </w:r>
      <w:r w:rsidR="00180898">
        <w:rPr>
          <w:sz w:val="28"/>
          <w:szCs w:val="28"/>
        </w:rPr>
        <w:t xml:space="preserve"> 2013г. № 49/115-</w:t>
      </w:r>
      <w:r w:rsidR="00180898">
        <w:rPr>
          <w:sz w:val="28"/>
          <w:szCs w:val="28"/>
          <w:lang w:val="en-US"/>
        </w:rPr>
        <w:t>IV</w:t>
      </w:r>
      <w:r w:rsidR="00124AE8">
        <w:rPr>
          <w:sz w:val="28"/>
          <w:szCs w:val="28"/>
        </w:rPr>
        <w:t xml:space="preserve">, от 02 декабря </w:t>
      </w:r>
      <w:r w:rsidR="00180898">
        <w:rPr>
          <w:sz w:val="28"/>
          <w:szCs w:val="28"/>
        </w:rPr>
        <w:t>2013г. № 50/125-</w:t>
      </w:r>
      <w:r w:rsidR="00180898">
        <w:rPr>
          <w:sz w:val="28"/>
          <w:szCs w:val="28"/>
          <w:lang w:val="en-US"/>
        </w:rPr>
        <w:t>IV</w:t>
      </w:r>
      <w:r w:rsidR="00180898" w:rsidRPr="00180898">
        <w:rPr>
          <w:sz w:val="28"/>
          <w:szCs w:val="28"/>
        </w:rPr>
        <w:t>)</w:t>
      </w:r>
      <w:r w:rsidR="00180898">
        <w:rPr>
          <w:sz w:val="28"/>
          <w:szCs w:val="28"/>
        </w:rPr>
        <w:t>.</w:t>
      </w:r>
    </w:p>
    <w:p w:rsidR="00CE689E" w:rsidRPr="00BB65B8" w:rsidRDefault="00CE689E" w:rsidP="00CE689E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65B8">
        <w:rPr>
          <w:rFonts w:hint="eastAsia"/>
          <w:sz w:val="28"/>
          <w:szCs w:val="28"/>
        </w:rPr>
        <w:t>В результате внесения изменений и дополнений в бюджет</w:t>
      </w:r>
      <w:r w:rsidRPr="00BB65B8">
        <w:rPr>
          <w:sz w:val="28"/>
          <w:szCs w:val="28"/>
        </w:rPr>
        <w:t xml:space="preserve"> на 20</w:t>
      </w:r>
      <w:r w:rsidR="00F11CF3">
        <w:rPr>
          <w:sz w:val="28"/>
          <w:szCs w:val="28"/>
        </w:rPr>
        <w:t>13</w:t>
      </w:r>
      <w:r w:rsidRPr="00BB65B8">
        <w:rPr>
          <w:sz w:val="28"/>
          <w:szCs w:val="28"/>
        </w:rPr>
        <w:t xml:space="preserve"> год </w:t>
      </w:r>
      <w:r w:rsidRPr="00BB65B8">
        <w:rPr>
          <w:rFonts w:hint="eastAsia"/>
          <w:sz w:val="28"/>
          <w:szCs w:val="28"/>
        </w:rPr>
        <w:t>доходная часть бюджета по</w:t>
      </w:r>
      <w:r w:rsidR="00C17028">
        <w:rPr>
          <w:sz w:val="28"/>
          <w:szCs w:val="28"/>
        </w:rPr>
        <w:t xml:space="preserve"> </w:t>
      </w:r>
      <w:r w:rsidRPr="00BB65B8">
        <w:rPr>
          <w:rFonts w:hint="eastAsia"/>
          <w:sz w:val="28"/>
          <w:szCs w:val="28"/>
        </w:rPr>
        <w:t xml:space="preserve">сравнению с первоначальными значениями </w:t>
      </w:r>
      <w:r>
        <w:rPr>
          <w:sz w:val="28"/>
          <w:szCs w:val="28"/>
        </w:rPr>
        <w:t>увеличилась</w:t>
      </w:r>
      <w:r w:rsidRPr="00BB65B8">
        <w:rPr>
          <w:rFonts w:hint="eastAsia"/>
          <w:sz w:val="28"/>
          <w:szCs w:val="28"/>
        </w:rPr>
        <w:t xml:space="preserve"> на </w:t>
      </w:r>
      <w:r w:rsidR="00C45A91">
        <w:rPr>
          <w:sz w:val="28"/>
          <w:szCs w:val="28"/>
        </w:rPr>
        <w:t xml:space="preserve">4182,75 </w:t>
      </w:r>
      <w:r w:rsidRPr="00BB65B8">
        <w:rPr>
          <w:rFonts w:hint="eastAsia"/>
          <w:sz w:val="28"/>
          <w:szCs w:val="28"/>
        </w:rPr>
        <w:t>тыс.</w:t>
      </w:r>
      <w:r w:rsidR="00C45A91">
        <w:rPr>
          <w:sz w:val="28"/>
          <w:szCs w:val="28"/>
        </w:rPr>
        <w:t xml:space="preserve"> </w:t>
      </w:r>
      <w:r w:rsidRPr="00BB65B8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C45A91">
        <w:rPr>
          <w:rFonts w:hint="eastAsia"/>
          <w:sz w:val="28"/>
          <w:szCs w:val="28"/>
        </w:rPr>
        <w:t>, расходная часть –</w:t>
      </w:r>
      <w:r w:rsidR="00C45A91">
        <w:rPr>
          <w:sz w:val="28"/>
          <w:szCs w:val="28"/>
        </w:rPr>
        <w:t xml:space="preserve"> </w:t>
      </w:r>
      <w:r w:rsidR="007D13D3">
        <w:rPr>
          <w:sz w:val="28"/>
          <w:szCs w:val="28"/>
        </w:rPr>
        <w:t xml:space="preserve"> на </w:t>
      </w:r>
      <w:r w:rsidR="00C45A91">
        <w:rPr>
          <w:sz w:val="28"/>
          <w:szCs w:val="28"/>
        </w:rPr>
        <w:t xml:space="preserve">4752,05 </w:t>
      </w:r>
      <w:r w:rsidRPr="00BB65B8">
        <w:rPr>
          <w:rFonts w:hint="eastAsia"/>
          <w:sz w:val="28"/>
          <w:szCs w:val="28"/>
        </w:rPr>
        <w:t>тыс.</w:t>
      </w:r>
      <w:r w:rsidR="00C45A91">
        <w:rPr>
          <w:sz w:val="28"/>
          <w:szCs w:val="28"/>
        </w:rPr>
        <w:t xml:space="preserve"> </w:t>
      </w:r>
      <w:r w:rsidRPr="00BB65B8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="00C17028">
        <w:rPr>
          <w:sz w:val="28"/>
          <w:szCs w:val="28"/>
        </w:rPr>
        <w:t xml:space="preserve"> </w:t>
      </w:r>
    </w:p>
    <w:p w:rsidR="00CE689E" w:rsidRPr="00447765" w:rsidRDefault="00CE689E" w:rsidP="00CE689E">
      <w:pPr>
        <w:pStyle w:val="a7"/>
        <w:ind w:firstLine="709"/>
        <w:rPr>
          <w:sz w:val="28"/>
          <w:szCs w:val="28"/>
        </w:rPr>
      </w:pPr>
      <w:r w:rsidRPr="00C4487A">
        <w:rPr>
          <w:sz w:val="28"/>
          <w:szCs w:val="28"/>
        </w:rPr>
        <w:t xml:space="preserve">Согласно представленному </w:t>
      </w:r>
      <w:r w:rsidRPr="00C4487A">
        <w:rPr>
          <w:rFonts w:hint="eastAsia"/>
          <w:sz w:val="28"/>
          <w:szCs w:val="28"/>
        </w:rPr>
        <w:t xml:space="preserve">отчету об исполнении бюджета </w:t>
      </w:r>
      <w:r w:rsidRPr="00C4487A">
        <w:rPr>
          <w:sz w:val="28"/>
          <w:szCs w:val="28"/>
        </w:rPr>
        <w:t>за</w:t>
      </w:r>
      <w:r w:rsidRPr="00C4487A">
        <w:rPr>
          <w:rFonts w:hint="eastAsia"/>
          <w:sz w:val="28"/>
          <w:szCs w:val="28"/>
        </w:rPr>
        <w:t xml:space="preserve"> 20</w:t>
      </w:r>
      <w:r w:rsidR="003A0337">
        <w:rPr>
          <w:sz w:val="28"/>
          <w:szCs w:val="28"/>
        </w:rPr>
        <w:t>13</w:t>
      </w:r>
      <w:r w:rsidRPr="00C4487A">
        <w:rPr>
          <w:rFonts w:hint="eastAsia"/>
          <w:sz w:val="28"/>
          <w:szCs w:val="28"/>
        </w:rPr>
        <w:t xml:space="preserve"> год</w:t>
      </w:r>
      <w:r w:rsidR="00C17028">
        <w:rPr>
          <w:sz w:val="28"/>
          <w:szCs w:val="28"/>
        </w:rPr>
        <w:t xml:space="preserve"> </w:t>
      </w:r>
      <w:r w:rsidRPr="00C4487A">
        <w:rPr>
          <w:rFonts w:hint="eastAsia"/>
          <w:sz w:val="28"/>
          <w:szCs w:val="28"/>
        </w:rPr>
        <w:t>доход</w:t>
      </w:r>
      <w:r w:rsidRPr="00C4487A">
        <w:rPr>
          <w:sz w:val="28"/>
          <w:szCs w:val="28"/>
        </w:rPr>
        <w:t>ная часть бюджета</w:t>
      </w:r>
      <w:r w:rsidR="00C17028">
        <w:rPr>
          <w:sz w:val="28"/>
          <w:szCs w:val="28"/>
        </w:rPr>
        <w:t xml:space="preserve"> </w:t>
      </w:r>
      <w:r w:rsidRPr="00C4487A">
        <w:rPr>
          <w:sz w:val="28"/>
          <w:szCs w:val="28"/>
        </w:rPr>
        <w:t>исполн</w:t>
      </w:r>
      <w:r w:rsidRPr="00C4487A">
        <w:rPr>
          <w:rFonts w:hint="eastAsia"/>
          <w:sz w:val="28"/>
          <w:szCs w:val="28"/>
        </w:rPr>
        <w:t>ен</w:t>
      </w:r>
      <w:r w:rsidRPr="00C4487A">
        <w:rPr>
          <w:sz w:val="28"/>
          <w:szCs w:val="28"/>
        </w:rPr>
        <w:t>а</w:t>
      </w:r>
      <w:r w:rsidRPr="00C4487A">
        <w:rPr>
          <w:rFonts w:hint="eastAsia"/>
          <w:sz w:val="28"/>
          <w:szCs w:val="28"/>
        </w:rPr>
        <w:t xml:space="preserve"> в сумме </w:t>
      </w:r>
      <w:r w:rsidR="003A0337">
        <w:rPr>
          <w:sz w:val="28"/>
          <w:szCs w:val="28"/>
        </w:rPr>
        <w:t>12983,5</w:t>
      </w:r>
      <w:r w:rsidR="007E1138">
        <w:rPr>
          <w:sz w:val="28"/>
          <w:szCs w:val="28"/>
        </w:rPr>
        <w:t xml:space="preserve"> </w:t>
      </w:r>
      <w:r w:rsidRPr="00C4487A">
        <w:rPr>
          <w:rFonts w:hint="eastAsia"/>
          <w:sz w:val="28"/>
          <w:szCs w:val="28"/>
        </w:rPr>
        <w:t>тыс.</w:t>
      </w:r>
      <w:r w:rsidR="007E1138">
        <w:rPr>
          <w:sz w:val="28"/>
          <w:szCs w:val="28"/>
        </w:rPr>
        <w:t xml:space="preserve"> </w:t>
      </w:r>
      <w:r w:rsidRPr="00C4487A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C17028">
        <w:rPr>
          <w:sz w:val="28"/>
          <w:szCs w:val="28"/>
        </w:rPr>
        <w:t xml:space="preserve"> </w:t>
      </w:r>
      <w:r w:rsidRPr="00C4487A">
        <w:rPr>
          <w:sz w:val="28"/>
          <w:szCs w:val="28"/>
        </w:rPr>
        <w:t>или на</w:t>
      </w:r>
      <w:r w:rsidR="00C17028">
        <w:rPr>
          <w:sz w:val="28"/>
          <w:szCs w:val="28"/>
        </w:rPr>
        <w:t xml:space="preserve"> </w:t>
      </w:r>
      <w:r w:rsidR="003A0337">
        <w:rPr>
          <w:sz w:val="28"/>
          <w:szCs w:val="28"/>
        </w:rPr>
        <w:t>87,98</w:t>
      </w:r>
      <w:r w:rsidR="00124AE8">
        <w:rPr>
          <w:bCs/>
          <w:sz w:val="28"/>
          <w:szCs w:val="28"/>
        </w:rPr>
        <w:t xml:space="preserve"> процента</w:t>
      </w:r>
      <w:r w:rsidRPr="00C4487A">
        <w:rPr>
          <w:bCs/>
          <w:sz w:val="28"/>
          <w:szCs w:val="28"/>
        </w:rPr>
        <w:t xml:space="preserve"> от плана.</w:t>
      </w:r>
      <w:r w:rsidR="00C17028">
        <w:rPr>
          <w:bCs/>
          <w:sz w:val="28"/>
          <w:szCs w:val="28"/>
        </w:rPr>
        <w:t xml:space="preserve"> </w:t>
      </w:r>
      <w:r w:rsidRPr="00C4487A">
        <w:rPr>
          <w:sz w:val="28"/>
          <w:szCs w:val="28"/>
        </w:rPr>
        <w:t>Р</w:t>
      </w:r>
      <w:r w:rsidRPr="00C4487A">
        <w:rPr>
          <w:rFonts w:hint="eastAsia"/>
          <w:sz w:val="28"/>
          <w:szCs w:val="28"/>
        </w:rPr>
        <w:t>асход</w:t>
      </w:r>
      <w:r w:rsidRPr="00C4487A">
        <w:rPr>
          <w:sz w:val="28"/>
          <w:szCs w:val="28"/>
        </w:rPr>
        <w:t>н</w:t>
      </w:r>
      <w:r w:rsidRPr="00C4487A">
        <w:rPr>
          <w:rFonts w:hint="eastAsia"/>
          <w:sz w:val="28"/>
          <w:szCs w:val="28"/>
        </w:rPr>
        <w:t>ы</w:t>
      </w:r>
      <w:r w:rsidRPr="00C4487A">
        <w:rPr>
          <w:sz w:val="28"/>
          <w:szCs w:val="28"/>
        </w:rPr>
        <w:t xml:space="preserve">е обязательства бюджета </w:t>
      </w:r>
      <w:r w:rsidRPr="00C4487A">
        <w:rPr>
          <w:rFonts w:hint="eastAsia"/>
          <w:sz w:val="28"/>
          <w:szCs w:val="28"/>
        </w:rPr>
        <w:t>исполнены</w:t>
      </w:r>
      <w:r w:rsidR="00C17028">
        <w:rPr>
          <w:sz w:val="28"/>
          <w:szCs w:val="28"/>
        </w:rPr>
        <w:t xml:space="preserve"> </w:t>
      </w:r>
      <w:r w:rsidRPr="00C4487A">
        <w:rPr>
          <w:rFonts w:hint="eastAsia"/>
          <w:sz w:val="28"/>
          <w:szCs w:val="28"/>
        </w:rPr>
        <w:t xml:space="preserve">в сумме </w:t>
      </w:r>
      <w:r w:rsidR="003A0337">
        <w:rPr>
          <w:sz w:val="28"/>
          <w:szCs w:val="28"/>
        </w:rPr>
        <w:t>13278,1</w:t>
      </w:r>
      <w:r w:rsidRPr="00C4487A">
        <w:rPr>
          <w:sz w:val="28"/>
          <w:szCs w:val="28"/>
        </w:rPr>
        <w:t>тыс.</w:t>
      </w:r>
      <w:r w:rsidR="00124AE8">
        <w:rPr>
          <w:sz w:val="28"/>
          <w:szCs w:val="28"/>
        </w:rPr>
        <w:t xml:space="preserve"> </w:t>
      </w:r>
      <w:r w:rsidRPr="00C4487A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4487A">
        <w:rPr>
          <w:sz w:val="28"/>
          <w:szCs w:val="28"/>
        </w:rPr>
        <w:t xml:space="preserve"> или </w:t>
      </w:r>
      <w:r w:rsidR="003A0337">
        <w:rPr>
          <w:sz w:val="28"/>
          <w:szCs w:val="28"/>
        </w:rPr>
        <w:t>86,6</w:t>
      </w:r>
      <w:r w:rsidR="00124AE8">
        <w:rPr>
          <w:sz w:val="28"/>
          <w:szCs w:val="28"/>
        </w:rPr>
        <w:t xml:space="preserve"> процента</w:t>
      </w:r>
      <w:r w:rsidRPr="00C4487A">
        <w:rPr>
          <w:sz w:val="28"/>
          <w:szCs w:val="28"/>
        </w:rPr>
        <w:t xml:space="preserve"> о</w:t>
      </w:r>
      <w:r w:rsidRPr="00C4487A">
        <w:rPr>
          <w:rFonts w:hint="eastAsia"/>
          <w:sz w:val="28"/>
          <w:szCs w:val="28"/>
        </w:rPr>
        <w:t>т</w:t>
      </w:r>
      <w:r w:rsidRPr="00C4487A">
        <w:rPr>
          <w:sz w:val="28"/>
          <w:szCs w:val="28"/>
        </w:rPr>
        <w:t xml:space="preserve"> объема</w:t>
      </w:r>
      <w:r w:rsidRPr="00C4487A">
        <w:rPr>
          <w:rFonts w:hint="eastAsia"/>
          <w:sz w:val="28"/>
          <w:szCs w:val="28"/>
        </w:rPr>
        <w:t xml:space="preserve"> годовых назначений.</w:t>
      </w:r>
    </w:p>
    <w:p w:rsidR="00CE689E" w:rsidRPr="002128A4" w:rsidRDefault="00CE689E" w:rsidP="00CE689E">
      <w:pPr>
        <w:pStyle w:val="a7"/>
        <w:ind w:firstLine="709"/>
        <w:rPr>
          <w:sz w:val="28"/>
          <w:szCs w:val="28"/>
          <w:highlight w:val="lightGray"/>
        </w:rPr>
      </w:pPr>
      <w:r w:rsidRPr="00447765">
        <w:rPr>
          <w:sz w:val="28"/>
          <w:szCs w:val="28"/>
        </w:rPr>
        <w:t>В результате исполнения бюджета</w:t>
      </w:r>
      <w:r w:rsidR="007E1138">
        <w:rPr>
          <w:sz w:val="28"/>
          <w:szCs w:val="28"/>
        </w:rPr>
        <w:t xml:space="preserve"> план по доходам был не </w:t>
      </w:r>
      <w:r w:rsidRPr="00447765">
        <w:rPr>
          <w:sz w:val="28"/>
          <w:szCs w:val="28"/>
        </w:rPr>
        <w:t xml:space="preserve">выполнен на </w:t>
      </w:r>
      <w:r w:rsidR="003A0337">
        <w:rPr>
          <w:sz w:val="28"/>
          <w:szCs w:val="28"/>
        </w:rPr>
        <w:t xml:space="preserve">1772,9 </w:t>
      </w:r>
      <w:r w:rsidRPr="00447765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r w:rsidRPr="00447765">
        <w:rPr>
          <w:sz w:val="28"/>
          <w:szCs w:val="28"/>
        </w:rPr>
        <w:t xml:space="preserve">, план по расходам - на </w:t>
      </w:r>
      <w:r w:rsidR="00532514">
        <w:rPr>
          <w:sz w:val="28"/>
          <w:szCs w:val="28"/>
        </w:rPr>
        <w:t>2047,6</w:t>
      </w:r>
      <w:r w:rsidRPr="00447765">
        <w:rPr>
          <w:sz w:val="28"/>
          <w:szCs w:val="28"/>
        </w:rPr>
        <w:t>тыс.руб</w:t>
      </w:r>
      <w:r>
        <w:rPr>
          <w:sz w:val="28"/>
          <w:szCs w:val="28"/>
        </w:rPr>
        <w:t xml:space="preserve">лей. </w:t>
      </w:r>
    </w:p>
    <w:p w:rsidR="00CE689E" w:rsidRPr="002C44EF" w:rsidRDefault="00CE689E" w:rsidP="00CE689E">
      <w:pPr>
        <w:pStyle w:val="a7"/>
        <w:ind w:firstLine="709"/>
        <w:rPr>
          <w:sz w:val="28"/>
          <w:szCs w:val="28"/>
        </w:rPr>
      </w:pPr>
      <w:r w:rsidRPr="002C44EF">
        <w:rPr>
          <w:sz w:val="28"/>
          <w:szCs w:val="28"/>
        </w:rPr>
        <w:t>По состоя</w:t>
      </w:r>
      <w:r w:rsidR="00124AE8">
        <w:rPr>
          <w:sz w:val="28"/>
          <w:szCs w:val="28"/>
        </w:rPr>
        <w:t xml:space="preserve">нию на 01 января  </w:t>
      </w:r>
      <w:r w:rsidRPr="002C44EF">
        <w:rPr>
          <w:sz w:val="28"/>
          <w:szCs w:val="28"/>
        </w:rPr>
        <w:t>20</w:t>
      </w:r>
      <w:r w:rsidR="00532514">
        <w:rPr>
          <w:sz w:val="28"/>
          <w:szCs w:val="28"/>
        </w:rPr>
        <w:t>14 года</w:t>
      </w:r>
      <w:r w:rsidRPr="002C44EF">
        <w:rPr>
          <w:sz w:val="28"/>
          <w:szCs w:val="28"/>
        </w:rPr>
        <w:t xml:space="preserve"> м</w:t>
      </w:r>
      <w:r w:rsidRPr="002C44EF">
        <w:rPr>
          <w:rFonts w:hint="eastAsia"/>
          <w:sz w:val="28"/>
          <w:szCs w:val="28"/>
        </w:rPr>
        <w:t>униципальн</w:t>
      </w:r>
      <w:r w:rsidRPr="002C44EF">
        <w:rPr>
          <w:sz w:val="28"/>
          <w:szCs w:val="28"/>
        </w:rPr>
        <w:t>ый</w:t>
      </w:r>
      <w:r w:rsidRPr="002C44EF">
        <w:rPr>
          <w:rFonts w:hint="eastAsia"/>
          <w:sz w:val="28"/>
          <w:szCs w:val="28"/>
        </w:rPr>
        <w:t xml:space="preserve"> долг</w:t>
      </w:r>
      <w:r w:rsidR="00C17028">
        <w:rPr>
          <w:sz w:val="28"/>
          <w:szCs w:val="28"/>
        </w:rPr>
        <w:t xml:space="preserve"> отсутствует .</w:t>
      </w:r>
    </w:p>
    <w:p w:rsidR="00CE689E" w:rsidRPr="002C44EF" w:rsidRDefault="00CE689E" w:rsidP="00CE689E">
      <w:pPr>
        <w:pStyle w:val="a7"/>
        <w:ind w:firstLine="709"/>
        <w:rPr>
          <w:sz w:val="28"/>
          <w:szCs w:val="28"/>
        </w:rPr>
      </w:pPr>
      <w:r w:rsidRPr="002C44EF">
        <w:rPr>
          <w:sz w:val="28"/>
          <w:szCs w:val="28"/>
        </w:rPr>
        <w:t>Бюджет исполнялся через</w:t>
      </w:r>
      <w:r w:rsidR="00C17028">
        <w:rPr>
          <w:sz w:val="28"/>
          <w:szCs w:val="28"/>
        </w:rPr>
        <w:t xml:space="preserve"> </w:t>
      </w:r>
      <w:r w:rsidRPr="002C44EF">
        <w:rPr>
          <w:sz w:val="28"/>
          <w:szCs w:val="28"/>
        </w:rPr>
        <w:t>лицевой счет</w:t>
      </w:r>
      <w:r w:rsidR="00532514">
        <w:rPr>
          <w:sz w:val="28"/>
          <w:szCs w:val="28"/>
        </w:rPr>
        <w:t>,</w:t>
      </w:r>
      <w:r w:rsidR="00124AE8">
        <w:rPr>
          <w:sz w:val="28"/>
          <w:szCs w:val="28"/>
        </w:rPr>
        <w:t xml:space="preserve"> открытый в  </w:t>
      </w:r>
      <w:r w:rsidR="007E1138">
        <w:rPr>
          <w:sz w:val="28"/>
          <w:szCs w:val="28"/>
        </w:rPr>
        <w:t>Отделе № 20 Управления</w:t>
      </w:r>
      <w:r>
        <w:rPr>
          <w:sz w:val="28"/>
          <w:szCs w:val="28"/>
        </w:rPr>
        <w:t xml:space="preserve"> Ф</w:t>
      </w:r>
      <w:r w:rsidRPr="002C44EF">
        <w:rPr>
          <w:sz w:val="28"/>
          <w:szCs w:val="28"/>
        </w:rPr>
        <w:t xml:space="preserve">едерального казначейства </w:t>
      </w:r>
      <w:r w:rsidR="00124AE8">
        <w:rPr>
          <w:sz w:val="28"/>
          <w:szCs w:val="28"/>
        </w:rPr>
        <w:t xml:space="preserve"> </w:t>
      </w:r>
      <w:r w:rsidRPr="002C44EF">
        <w:rPr>
          <w:sz w:val="28"/>
          <w:szCs w:val="28"/>
        </w:rPr>
        <w:t xml:space="preserve">по </w:t>
      </w:r>
      <w:r>
        <w:rPr>
          <w:sz w:val="28"/>
          <w:szCs w:val="28"/>
        </w:rPr>
        <w:t>Ставропольскому краю</w:t>
      </w:r>
      <w:r w:rsidR="007E1138">
        <w:rPr>
          <w:sz w:val="28"/>
          <w:szCs w:val="28"/>
        </w:rPr>
        <w:t xml:space="preserve"> </w:t>
      </w:r>
      <w:r w:rsidR="00DD5302">
        <w:rPr>
          <w:sz w:val="28"/>
          <w:szCs w:val="28"/>
        </w:rPr>
        <w:t>.</w:t>
      </w:r>
      <w:r w:rsidRPr="002C44EF">
        <w:rPr>
          <w:sz w:val="28"/>
          <w:szCs w:val="28"/>
        </w:rPr>
        <w:t xml:space="preserve"> </w:t>
      </w:r>
    </w:p>
    <w:p w:rsidR="00CE689E" w:rsidRPr="00440397" w:rsidRDefault="00CE689E" w:rsidP="00CE689E">
      <w:pPr>
        <w:pStyle w:val="a7"/>
        <w:ind w:firstLine="709"/>
        <w:rPr>
          <w:sz w:val="28"/>
          <w:szCs w:val="28"/>
        </w:rPr>
      </w:pPr>
    </w:p>
    <w:p w:rsidR="00CE689E" w:rsidRPr="002A72B8" w:rsidRDefault="00CE689E" w:rsidP="002A72B8">
      <w:pPr>
        <w:pStyle w:val="a7"/>
        <w:tabs>
          <w:tab w:val="left" w:pos="720"/>
        </w:tabs>
        <w:ind w:firstLine="709"/>
        <w:jc w:val="center"/>
        <w:rPr>
          <w:b/>
          <w:iCs/>
          <w:sz w:val="28"/>
          <w:szCs w:val="28"/>
        </w:rPr>
      </w:pPr>
      <w:r w:rsidRPr="002A72B8">
        <w:rPr>
          <w:b/>
          <w:iCs/>
          <w:sz w:val="28"/>
          <w:szCs w:val="28"/>
        </w:rPr>
        <w:t>Анализ исполнения доходной части  бюджета</w:t>
      </w:r>
    </w:p>
    <w:p w:rsidR="00CE689E" w:rsidRPr="002A72B8" w:rsidRDefault="00532514" w:rsidP="002A72B8">
      <w:pPr>
        <w:pStyle w:val="a7"/>
        <w:tabs>
          <w:tab w:val="left" w:pos="720"/>
        </w:tabs>
        <w:ind w:firstLine="709"/>
        <w:jc w:val="center"/>
        <w:rPr>
          <w:b/>
          <w:iCs/>
          <w:sz w:val="28"/>
          <w:szCs w:val="28"/>
        </w:rPr>
      </w:pPr>
      <w:r w:rsidRPr="002A72B8">
        <w:rPr>
          <w:b/>
          <w:iCs/>
          <w:sz w:val="28"/>
          <w:szCs w:val="28"/>
        </w:rPr>
        <w:t>м</w:t>
      </w:r>
      <w:r w:rsidR="00CE689E" w:rsidRPr="002A72B8">
        <w:rPr>
          <w:b/>
          <w:iCs/>
          <w:sz w:val="28"/>
          <w:szCs w:val="28"/>
        </w:rPr>
        <w:t>униципального образования</w:t>
      </w:r>
    </w:p>
    <w:p w:rsidR="00837720" w:rsidRDefault="00837720" w:rsidP="00837720">
      <w:pPr>
        <w:jc w:val="both"/>
        <w:rPr>
          <w:iCs/>
          <w:sz w:val="28"/>
          <w:szCs w:val="28"/>
        </w:rPr>
      </w:pPr>
    </w:p>
    <w:p w:rsidR="00CE689E" w:rsidRPr="002C44EF" w:rsidRDefault="00837720" w:rsidP="0083772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CE689E" w:rsidRPr="002C44EF">
        <w:rPr>
          <w:sz w:val="28"/>
          <w:szCs w:val="28"/>
        </w:rPr>
        <w:t>Первоначальный объем доходов на 201</w:t>
      </w:r>
      <w:r w:rsidR="00532514">
        <w:rPr>
          <w:sz w:val="28"/>
          <w:szCs w:val="28"/>
        </w:rPr>
        <w:t>3</w:t>
      </w:r>
      <w:r w:rsidR="00CE689E" w:rsidRPr="002C44EF">
        <w:rPr>
          <w:sz w:val="28"/>
          <w:szCs w:val="28"/>
        </w:rPr>
        <w:t xml:space="preserve"> год был определен исходя из прогноза социально-экономического развития </w:t>
      </w:r>
      <w:r w:rsidR="00532514">
        <w:rPr>
          <w:sz w:val="28"/>
          <w:szCs w:val="28"/>
        </w:rPr>
        <w:t>м</w:t>
      </w:r>
      <w:r w:rsidR="00CE689E">
        <w:rPr>
          <w:sz w:val="28"/>
          <w:szCs w:val="28"/>
        </w:rPr>
        <w:t>униципального образования</w:t>
      </w:r>
      <w:r w:rsidR="00991CC2">
        <w:rPr>
          <w:sz w:val="28"/>
          <w:szCs w:val="28"/>
        </w:rPr>
        <w:t xml:space="preserve"> </w:t>
      </w:r>
      <w:r w:rsidR="00CE689E" w:rsidRPr="002C44EF">
        <w:rPr>
          <w:sz w:val="28"/>
          <w:szCs w:val="28"/>
        </w:rPr>
        <w:t>на 201</w:t>
      </w:r>
      <w:r w:rsidR="00532514">
        <w:rPr>
          <w:sz w:val="28"/>
          <w:szCs w:val="28"/>
        </w:rPr>
        <w:t>3</w:t>
      </w:r>
      <w:r w:rsidR="00CE689E" w:rsidRPr="002C44EF">
        <w:rPr>
          <w:sz w:val="28"/>
          <w:szCs w:val="28"/>
        </w:rPr>
        <w:t xml:space="preserve"> год, с учетом </w:t>
      </w:r>
      <w:r w:rsidR="00CE689E" w:rsidRPr="002C44EF">
        <w:rPr>
          <w:rFonts w:hint="eastAsia"/>
          <w:sz w:val="28"/>
          <w:szCs w:val="28"/>
        </w:rPr>
        <w:t>нормативов</w:t>
      </w:r>
      <w:r w:rsidR="00991CC2">
        <w:rPr>
          <w:sz w:val="28"/>
          <w:szCs w:val="28"/>
        </w:rPr>
        <w:t xml:space="preserve"> </w:t>
      </w:r>
      <w:r w:rsidR="00CE689E" w:rsidRPr="002C44EF">
        <w:rPr>
          <w:rFonts w:hint="eastAsia"/>
          <w:sz w:val="28"/>
          <w:szCs w:val="28"/>
        </w:rPr>
        <w:t xml:space="preserve">отчислений доходов от уплаты налогов и платежей в </w:t>
      </w:r>
      <w:r w:rsidR="00CE689E" w:rsidRPr="002C44EF">
        <w:rPr>
          <w:sz w:val="28"/>
          <w:szCs w:val="28"/>
        </w:rPr>
        <w:t xml:space="preserve">местный </w:t>
      </w:r>
      <w:r w:rsidR="00CE689E" w:rsidRPr="002C44EF">
        <w:rPr>
          <w:rFonts w:hint="eastAsia"/>
          <w:sz w:val="28"/>
          <w:szCs w:val="28"/>
        </w:rPr>
        <w:t>бюджет</w:t>
      </w:r>
      <w:r w:rsidR="00CE689E" w:rsidRPr="002C44EF">
        <w:rPr>
          <w:sz w:val="28"/>
          <w:szCs w:val="28"/>
        </w:rPr>
        <w:t xml:space="preserve">. </w:t>
      </w:r>
    </w:p>
    <w:p w:rsidR="00CE689E" w:rsidRPr="002C44EF" w:rsidRDefault="00CE689E" w:rsidP="00CE689E">
      <w:pPr>
        <w:ind w:firstLine="709"/>
        <w:jc w:val="both"/>
        <w:rPr>
          <w:sz w:val="28"/>
          <w:szCs w:val="28"/>
        </w:rPr>
      </w:pPr>
      <w:r w:rsidRPr="002C44EF">
        <w:rPr>
          <w:sz w:val="28"/>
          <w:szCs w:val="28"/>
        </w:rPr>
        <w:t xml:space="preserve">Доходная часть бюджета </w:t>
      </w:r>
      <w:r w:rsidRPr="002C44EF">
        <w:rPr>
          <w:rFonts w:hint="eastAsia"/>
          <w:sz w:val="28"/>
          <w:szCs w:val="28"/>
        </w:rPr>
        <w:t>в 20</w:t>
      </w:r>
      <w:r w:rsidR="00532514">
        <w:rPr>
          <w:sz w:val="28"/>
          <w:szCs w:val="28"/>
        </w:rPr>
        <w:t>13</w:t>
      </w:r>
      <w:r w:rsidR="00DD5302">
        <w:rPr>
          <w:sz w:val="28"/>
          <w:szCs w:val="28"/>
        </w:rPr>
        <w:t xml:space="preserve"> </w:t>
      </w:r>
      <w:r w:rsidRPr="002C44EF">
        <w:rPr>
          <w:rFonts w:hint="eastAsia"/>
          <w:sz w:val="28"/>
          <w:szCs w:val="28"/>
        </w:rPr>
        <w:t>году исполнен</w:t>
      </w:r>
      <w:r w:rsidRPr="002C44EF">
        <w:rPr>
          <w:sz w:val="28"/>
          <w:szCs w:val="28"/>
        </w:rPr>
        <w:t>а</w:t>
      </w:r>
      <w:r w:rsidR="00991CC2">
        <w:rPr>
          <w:sz w:val="28"/>
          <w:szCs w:val="28"/>
        </w:rPr>
        <w:t xml:space="preserve"> </w:t>
      </w:r>
      <w:r w:rsidRPr="002C44EF">
        <w:rPr>
          <w:sz w:val="28"/>
          <w:szCs w:val="28"/>
        </w:rPr>
        <w:t>в сумме</w:t>
      </w:r>
      <w:r w:rsidR="00991CC2">
        <w:rPr>
          <w:sz w:val="28"/>
          <w:szCs w:val="28"/>
        </w:rPr>
        <w:t xml:space="preserve"> </w:t>
      </w:r>
      <w:r w:rsidR="00532514">
        <w:rPr>
          <w:sz w:val="28"/>
          <w:szCs w:val="28"/>
        </w:rPr>
        <w:t>12983,5</w:t>
      </w:r>
      <w:r w:rsidR="00DD5302">
        <w:rPr>
          <w:sz w:val="28"/>
          <w:szCs w:val="28"/>
        </w:rPr>
        <w:t xml:space="preserve"> </w:t>
      </w:r>
      <w:r w:rsidRPr="002C44EF">
        <w:rPr>
          <w:rFonts w:hint="eastAsia"/>
          <w:sz w:val="28"/>
          <w:szCs w:val="28"/>
        </w:rPr>
        <w:t>тыс.</w:t>
      </w:r>
      <w:r w:rsidR="00991CC2">
        <w:rPr>
          <w:sz w:val="28"/>
          <w:szCs w:val="28"/>
        </w:rPr>
        <w:t xml:space="preserve"> </w:t>
      </w:r>
      <w:r w:rsidRPr="002C44EF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C44EF">
        <w:rPr>
          <w:rFonts w:hint="eastAsia"/>
          <w:sz w:val="28"/>
          <w:szCs w:val="28"/>
        </w:rPr>
        <w:t>,</w:t>
      </w:r>
      <w:r w:rsidRPr="002C44EF">
        <w:rPr>
          <w:sz w:val="28"/>
          <w:szCs w:val="28"/>
        </w:rPr>
        <w:t xml:space="preserve"> или на </w:t>
      </w:r>
      <w:r w:rsidR="00027F9D">
        <w:rPr>
          <w:sz w:val="28"/>
          <w:szCs w:val="28"/>
        </w:rPr>
        <w:t>87,98</w:t>
      </w:r>
      <w:r w:rsidR="00DD5302">
        <w:rPr>
          <w:sz w:val="28"/>
          <w:szCs w:val="28"/>
        </w:rPr>
        <w:t xml:space="preserve"> процента</w:t>
      </w:r>
      <w:r w:rsidRPr="002C44EF">
        <w:rPr>
          <w:sz w:val="28"/>
          <w:szCs w:val="28"/>
        </w:rPr>
        <w:t xml:space="preserve"> от уточненного плана на год</w:t>
      </w:r>
      <w:r w:rsidR="00CC45CF">
        <w:rPr>
          <w:sz w:val="28"/>
          <w:szCs w:val="28"/>
        </w:rPr>
        <w:t xml:space="preserve"> в сумме 14756,4 тыс. рублей</w:t>
      </w:r>
      <w:r w:rsidRPr="002C44EF">
        <w:rPr>
          <w:sz w:val="28"/>
          <w:szCs w:val="28"/>
        </w:rPr>
        <w:t xml:space="preserve">, </w:t>
      </w:r>
      <w:r w:rsidRPr="002C44EF">
        <w:rPr>
          <w:rFonts w:hint="eastAsia"/>
          <w:sz w:val="28"/>
          <w:szCs w:val="28"/>
        </w:rPr>
        <w:t>в том числе налоговые</w:t>
      </w:r>
      <w:r w:rsidRPr="002C44EF">
        <w:rPr>
          <w:sz w:val="28"/>
          <w:szCs w:val="28"/>
        </w:rPr>
        <w:t xml:space="preserve"> доходы</w:t>
      </w:r>
      <w:r w:rsidRPr="002C44EF">
        <w:rPr>
          <w:rFonts w:hint="eastAsia"/>
          <w:sz w:val="28"/>
          <w:szCs w:val="28"/>
        </w:rPr>
        <w:t xml:space="preserve"> –</w:t>
      </w:r>
      <w:r w:rsidR="00DD5302">
        <w:rPr>
          <w:sz w:val="28"/>
          <w:szCs w:val="28"/>
        </w:rPr>
        <w:t xml:space="preserve"> </w:t>
      </w:r>
      <w:r w:rsidR="00027F9D">
        <w:rPr>
          <w:sz w:val="28"/>
          <w:szCs w:val="28"/>
        </w:rPr>
        <w:t>3539,0</w:t>
      </w:r>
      <w:r w:rsidRPr="002C44EF">
        <w:rPr>
          <w:rFonts w:hint="eastAsia"/>
          <w:sz w:val="28"/>
          <w:szCs w:val="28"/>
        </w:rPr>
        <w:t xml:space="preserve"> тыс.</w:t>
      </w:r>
      <w:r w:rsidR="00DD5302">
        <w:rPr>
          <w:sz w:val="28"/>
          <w:szCs w:val="28"/>
        </w:rPr>
        <w:t xml:space="preserve"> </w:t>
      </w:r>
      <w:r w:rsidRPr="002C44EF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C44EF">
        <w:rPr>
          <w:sz w:val="28"/>
          <w:szCs w:val="28"/>
        </w:rPr>
        <w:t xml:space="preserve"> (</w:t>
      </w:r>
      <w:r w:rsidR="00027F9D">
        <w:rPr>
          <w:sz w:val="28"/>
          <w:szCs w:val="28"/>
        </w:rPr>
        <w:t>81,9</w:t>
      </w:r>
      <w:r w:rsidR="00DD5302">
        <w:rPr>
          <w:sz w:val="28"/>
          <w:szCs w:val="28"/>
        </w:rPr>
        <w:t xml:space="preserve"> процента</w:t>
      </w:r>
      <w:r w:rsidRPr="002C44EF">
        <w:rPr>
          <w:sz w:val="28"/>
          <w:szCs w:val="28"/>
        </w:rPr>
        <w:t xml:space="preserve"> от плановых назначений</w:t>
      </w:r>
      <w:r w:rsidR="00027F9D">
        <w:rPr>
          <w:sz w:val="28"/>
          <w:szCs w:val="28"/>
        </w:rPr>
        <w:t xml:space="preserve"> 4322,9 тыс. рублей</w:t>
      </w:r>
      <w:r w:rsidRPr="002C44EF">
        <w:rPr>
          <w:rFonts w:hint="eastAsia"/>
          <w:sz w:val="28"/>
          <w:szCs w:val="28"/>
        </w:rPr>
        <w:t>), неналоговые</w:t>
      </w:r>
      <w:r w:rsidR="00DD5302">
        <w:rPr>
          <w:sz w:val="28"/>
          <w:szCs w:val="28"/>
        </w:rPr>
        <w:t xml:space="preserve"> </w:t>
      </w:r>
      <w:r w:rsidRPr="002C44EF">
        <w:rPr>
          <w:rFonts w:hint="eastAsia"/>
          <w:sz w:val="28"/>
          <w:szCs w:val="28"/>
        </w:rPr>
        <w:t xml:space="preserve">– </w:t>
      </w:r>
      <w:r w:rsidR="00027F9D">
        <w:rPr>
          <w:sz w:val="28"/>
          <w:szCs w:val="28"/>
        </w:rPr>
        <w:t>2522,7</w:t>
      </w:r>
      <w:r w:rsidRPr="002C44EF">
        <w:rPr>
          <w:rFonts w:hint="eastAsia"/>
          <w:sz w:val="28"/>
          <w:szCs w:val="28"/>
        </w:rPr>
        <w:t xml:space="preserve"> тыс.</w:t>
      </w:r>
      <w:r w:rsidR="00DD5302">
        <w:rPr>
          <w:sz w:val="28"/>
          <w:szCs w:val="28"/>
        </w:rPr>
        <w:t xml:space="preserve"> </w:t>
      </w:r>
      <w:r w:rsidRPr="002C44EF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C44EF">
        <w:rPr>
          <w:sz w:val="28"/>
          <w:szCs w:val="28"/>
        </w:rPr>
        <w:t xml:space="preserve"> (</w:t>
      </w:r>
      <w:r w:rsidR="00027F9D">
        <w:rPr>
          <w:sz w:val="28"/>
          <w:szCs w:val="28"/>
        </w:rPr>
        <w:t>82,5</w:t>
      </w:r>
      <w:r w:rsidR="00DD5302">
        <w:rPr>
          <w:sz w:val="28"/>
          <w:szCs w:val="28"/>
        </w:rPr>
        <w:t xml:space="preserve"> процента</w:t>
      </w:r>
      <w:r w:rsidR="00027F9D">
        <w:rPr>
          <w:sz w:val="28"/>
          <w:szCs w:val="28"/>
        </w:rPr>
        <w:t xml:space="preserve"> от плановых назначений 3058,0 тыс. рублей</w:t>
      </w:r>
      <w:r w:rsidRPr="002C44EF">
        <w:rPr>
          <w:rFonts w:hint="eastAsia"/>
          <w:sz w:val="28"/>
          <w:szCs w:val="28"/>
        </w:rPr>
        <w:t>), безвозмездные п</w:t>
      </w:r>
      <w:r w:rsidRPr="002C44EF">
        <w:rPr>
          <w:sz w:val="28"/>
          <w:szCs w:val="28"/>
        </w:rPr>
        <w:t>оступлен</w:t>
      </w:r>
      <w:r w:rsidR="00CC45CF">
        <w:rPr>
          <w:rFonts w:hint="eastAsia"/>
          <w:sz w:val="28"/>
          <w:szCs w:val="28"/>
        </w:rPr>
        <w:t>ия –</w:t>
      </w:r>
      <w:r w:rsidR="00CC45CF">
        <w:rPr>
          <w:sz w:val="28"/>
          <w:szCs w:val="28"/>
        </w:rPr>
        <w:t xml:space="preserve"> 6921,8</w:t>
      </w:r>
      <w:r w:rsidRPr="002C44EF">
        <w:rPr>
          <w:rFonts w:hint="eastAsia"/>
          <w:sz w:val="28"/>
          <w:szCs w:val="28"/>
        </w:rPr>
        <w:t xml:space="preserve"> тыс.</w:t>
      </w:r>
      <w:r w:rsidR="00DD5302">
        <w:rPr>
          <w:sz w:val="28"/>
          <w:szCs w:val="28"/>
        </w:rPr>
        <w:t xml:space="preserve"> </w:t>
      </w:r>
      <w:r w:rsidRPr="002C44EF">
        <w:rPr>
          <w:rFonts w:hint="eastAsia"/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C44EF">
        <w:rPr>
          <w:sz w:val="28"/>
          <w:szCs w:val="28"/>
        </w:rPr>
        <w:t xml:space="preserve"> (</w:t>
      </w:r>
      <w:r w:rsidR="00CC45CF">
        <w:rPr>
          <w:sz w:val="28"/>
          <w:szCs w:val="28"/>
        </w:rPr>
        <w:t>93,8</w:t>
      </w:r>
      <w:r w:rsidR="00DD5302">
        <w:rPr>
          <w:sz w:val="28"/>
          <w:szCs w:val="28"/>
        </w:rPr>
        <w:t xml:space="preserve"> процента</w:t>
      </w:r>
      <w:r w:rsidR="00CC45CF">
        <w:rPr>
          <w:sz w:val="28"/>
          <w:szCs w:val="28"/>
        </w:rPr>
        <w:t xml:space="preserve"> от плановых назначений</w:t>
      </w:r>
      <w:r w:rsidR="00DD5302">
        <w:rPr>
          <w:sz w:val="28"/>
          <w:szCs w:val="28"/>
        </w:rPr>
        <w:t xml:space="preserve"> </w:t>
      </w:r>
      <w:r w:rsidR="00CC45CF">
        <w:rPr>
          <w:sz w:val="28"/>
          <w:szCs w:val="28"/>
        </w:rPr>
        <w:t>7375,5 тыс. рублей</w:t>
      </w:r>
      <w:r w:rsidRPr="002C44EF">
        <w:rPr>
          <w:rFonts w:hint="eastAsia"/>
          <w:sz w:val="28"/>
          <w:szCs w:val="28"/>
        </w:rPr>
        <w:t>)</w:t>
      </w:r>
      <w:r w:rsidRPr="002C44EF">
        <w:rPr>
          <w:sz w:val="28"/>
          <w:szCs w:val="28"/>
        </w:rPr>
        <w:t xml:space="preserve">. </w:t>
      </w:r>
    </w:p>
    <w:p w:rsidR="00CE689E" w:rsidRPr="002128A4" w:rsidRDefault="00991CC2" w:rsidP="00502D2E">
      <w:pPr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      </w:t>
      </w:r>
      <w:r w:rsidR="00CE689E" w:rsidRPr="002C44EF">
        <w:rPr>
          <w:sz w:val="28"/>
          <w:szCs w:val="28"/>
        </w:rPr>
        <w:t>Собственные доходы бюджета в 20</w:t>
      </w:r>
      <w:r w:rsidR="00736316">
        <w:rPr>
          <w:sz w:val="28"/>
          <w:szCs w:val="28"/>
        </w:rPr>
        <w:t>13</w:t>
      </w:r>
      <w:r w:rsidR="00CE689E" w:rsidRPr="002C44EF">
        <w:rPr>
          <w:sz w:val="28"/>
          <w:szCs w:val="28"/>
        </w:rPr>
        <w:t xml:space="preserve"> году исполнены в сумме </w:t>
      </w:r>
      <w:r w:rsidR="00736316">
        <w:rPr>
          <w:sz w:val="28"/>
          <w:szCs w:val="28"/>
        </w:rPr>
        <w:t>6061,7</w:t>
      </w:r>
      <w:r w:rsidR="00CE689E" w:rsidRPr="002C44EF">
        <w:rPr>
          <w:sz w:val="28"/>
          <w:szCs w:val="28"/>
        </w:rPr>
        <w:t xml:space="preserve"> тыс.</w:t>
      </w:r>
      <w:r w:rsidR="00DD5302">
        <w:rPr>
          <w:sz w:val="28"/>
          <w:szCs w:val="28"/>
        </w:rPr>
        <w:t xml:space="preserve"> </w:t>
      </w:r>
      <w:r w:rsidR="00CE689E" w:rsidRPr="002C44EF">
        <w:rPr>
          <w:sz w:val="28"/>
          <w:szCs w:val="28"/>
        </w:rPr>
        <w:t>руб</w:t>
      </w:r>
      <w:r w:rsidR="00CE689E">
        <w:rPr>
          <w:sz w:val="28"/>
          <w:szCs w:val="28"/>
        </w:rPr>
        <w:t>лей</w:t>
      </w:r>
      <w:r w:rsidR="00CE689E" w:rsidRPr="002C44EF">
        <w:rPr>
          <w:sz w:val="28"/>
          <w:szCs w:val="28"/>
        </w:rPr>
        <w:t xml:space="preserve"> (</w:t>
      </w:r>
      <w:r w:rsidR="00736316">
        <w:rPr>
          <w:sz w:val="28"/>
          <w:szCs w:val="28"/>
        </w:rPr>
        <w:t>82,1</w:t>
      </w:r>
      <w:r w:rsidR="00DD5302">
        <w:rPr>
          <w:sz w:val="28"/>
          <w:szCs w:val="28"/>
        </w:rPr>
        <w:t xml:space="preserve"> процента</w:t>
      </w:r>
      <w:r w:rsidR="00736316">
        <w:rPr>
          <w:sz w:val="28"/>
          <w:szCs w:val="28"/>
        </w:rPr>
        <w:t xml:space="preserve"> от  плановых назначений  в сумме 7380,9 тыс. рублей</w:t>
      </w:r>
      <w:r w:rsidR="00CE689E" w:rsidRPr="002C44EF">
        <w:rPr>
          <w:sz w:val="28"/>
          <w:szCs w:val="28"/>
        </w:rPr>
        <w:t xml:space="preserve">). </w:t>
      </w:r>
    </w:p>
    <w:p w:rsidR="00CE689E" w:rsidRDefault="00991CC2" w:rsidP="003A2176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E689E" w:rsidRPr="00466F97">
        <w:rPr>
          <w:sz w:val="28"/>
          <w:szCs w:val="28"/>
        </w:rPr>
        <w:t>Анализ исполнения доходной части бюджета в 20</w:t>
      </w:r>
      <w:r w:rsidR="00736316">
        <w:rPr>
          <w:sz w:val="28"/>
          <w:szCs w:val="28"/>
        </w:rPr>
        <w:t>13</w:t>
      </w:r>
      <w:r w:rsidR="00CE689E">
        <w:rPr>
          <w:sz w:val="28"/>
          <w:szCs w:val="28"/>
        </w:rPr>
        <w:t xml:space="preserve"> году представлен в таблице 1</w:t>
      </w:r>
      <w:r w:rsidR="00502D2E">
        <w:rPr>
          <w:sz w:val="28"/>
          <w:szCs w:val="28"/>
        </w:rPr>
        <w:t>.</w:t>
      </w:r>
    </w:p>
    <w:p w:rsidR="00CE689E" w:rsidRPr="00991CC2" w:rsidRDefault="00991CC2" w:rsidP="00C06B6C">
      <w:pPr>
        <w:pStyle w:val="a7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02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A3EFC">
        <w:rPr>
          <w:sz w:val="28"/>
          <w:szCs w:val="28"/>
        </w:rPr>
        <w:t xml:space="preserve">                  </w:t>
      </w:r>
      <w:r w:rsidR="00502D2E">
        <w:rPr>
          <w:sz w:val="28"/>
          <w:szCs w:val="28"/>
        </w:rPr>
        <w:t xml:space="preserve">  </w:t>
      </w:r>
      <w:r w:rsidR="00502D2E" w:rsidRPr="00991CC2">
        <w:rPr>
          <w:sz w:val="24"/>
          <w:szCs w:val="24"/>
        </w:rPr>
        <w:t xml:space="preserve">Таблица </w:t>
      </w:r>
      <w:r w:rsidR="00CE689E" w:rsidRPr="00991CC2">
        <w:rPr>
          <w:sz w:val="24"/>
          <w:szCs w:val="24"/>
        </w:rPr>
        <w:t>1</w:t>
      </w:r>
      <w:r w:rsidR="00DD5302">
        <w:rPr>
          <w:sz w:val="24"/>
          <w:szCs w:val="24"/>
        </w:rPr>
        <w:t xml:space="preserve"> </w:t>
      </w:r>
      <w:r w:rsidR="000A3EFC">
        <w:rPr>
          <w:sz w:val="24"/>
          <w:szCs w:val="24"/>
        </w:rPr>
        <w:t xml:space="preserve">   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538"/>
        <w:gridCol w:w="1417"/>
        <w:gridCol w:w="1559"/>
        <w:gridCol w:w="1276"/>
        <w:gridCol w:w="1284"/>
        <w:gridCol w:w="1275"/>
      </w:tblGrid>
      <w:tr w:rsidR="00CE689E" w:rsidRPr="00AB3260" w:rsidTr="00C06B6C">
        <w:trPr>
          <w:trHeight w:val="75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04C9" w:rsidRDefault="008A04C9" w:rsidP="008A04C9">
            <w:pPr>
              <w:jc w:val="center"/>
              <w:rPr>
                <w:sz w:val="20"/>
                <w:szCs w:val="20"/>
              </w:rPr>
            </w:pPr>
          </w:p>
          <w:p w:rsidR="00426310" w:rsidRDefault="00426310" w:rsidP="008A04C9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8A04C9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26310" w:rsidRDefault="00426310" w:rsidP="00426310">
            <w:pPr>
              <w:rPr>
                <w:sz w:val="20"/>
                <w:szCs w:val="20"/>
              </w:rPr>
            </w:pPr>
          </w:p>
          <w:p w:rsidR="00CE689E" w:rsidRPr="002B0643" w:rsidRDefault="00CE689E" w:rsidP="0042631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План</w:t>
            </w:r>
          </w:p>
          <w:p w:rsidR="00CE689E" w:rsidRPr="002B0643" w:rsidRDefault="00736316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2013</w:t>
            </w:r>
            <w:r w:rsidR="00CE689E" w:rsidRPr="002B0643">
              <w:rPr>
                <w:sz w:val="20"/>
                <w:szCs w:val="20"/>
              </w:rPr>
              <w:t>г.</w:t>
            </w:r>
            <w:r w:rsidR="00BA2222">
              <w:rPr>
                <w:sz w:val="20"/>
                <w:szCs w:val="20"/>
              </w:rPr>
              <w:t>( с учетом изменений)</w:t>
            </w:r>
          </w:p>
          <w:p w:rsidR="00CE689E" w:rsidRPr="002B0643" w:rsidRDefault="007E1138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10" w:rsidRDefault="00426310" w:rsidP="00502D2E">
            <w:pPr>
              <w:jc w:val="center"/>
              <w:rPr>
                <w:sz w:val="20"/>
                <w:szCs w:val="20"/>
              </w:rPr>
            </w:pPr>
          </w:p>
          <w:p w:rsidR="00BA2222" w:rsidRDefault="00BA2222" w:rsidP="00502D2E">
            <w:pPr>
              <w:jc w:val="center"/>
              <w:rPr>
                <w:sz w:val="20"/>
                <w:szCs w:val="20"/>
              </w:rPr>
            </w:pPr>
          </w:p>
          <w:p w:rsidR="00CE689E" w:rsidRDefault="00736316" w:rsidP="00502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2013</w:t>
            </w:r>
            <w:r w:rsidR="00CE689E" w:rsidRPr="002B0643">
              <w:rPr>
                <w:sz w:val="20"/>
                <w:szCs w:val="20"/>
              </w:rPr>
              <w:t>г.</w:t>
            </w:r>
          </w:p>
          <w:p w:rsidR="007E1138" w:rsidRPr="002B0643" w:rsidRDefault="007E1138" w:rsidP="00502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  <w:p w:rsidR="00CE689E" w:rsidRPr="002B0643" w:rsidRDefault="00CE689E" w:rsidP="008A0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10" w:rsidRDefault="00426310" w:rsidP="008A04C9">
            <w:pPr>
              <w:jc w:val="center"/>
              <w:rPr>
                <w:sz w:val="20"/>
                <w:szCs w:val="20"/>
              </w:rPr>
            </w:pPr>
          </w:p>
          <w:p w:rsidR="00BA2222" w:rsidRDefault="00BA2222" w:rsidP="008A04C9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8A04C9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Процент</w:t>
            </w:r>
          </w:p>
          <w:p w:rsidR="00CE689E" w:rsidRPr="002B0643" w:rsidRDefault="00CE689E" w:rsidP="008A04C9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исполнения</w:t>
            </w:r>
          </w:p>
          <w:p w:rsidR="00CE689E" w:rsidRPr="002B0643" w:rsidRDefault="00CE689E" w:rsidP="008A04C9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к плану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10" w:rsidRDefault="00426310" w:rsidP="008A04C9">
            <w:pPr>
              <w:jc w:val="center"/>
              <w:rPr>
                <w:sz w:val="20"/>
                <w:szCs w:val="20"/>
              </w:rPr>
            </w:pPr>
          </w:p>
          <w:p w:rsidR="008937EF" w:rsidRDefault="00BA1C3C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</w:t>
            </w:r>
          </w:p>
          <w:p w:rsidR="00CE689E" w:rsidRPr="002B0643" w:rsidRDefault="00BA1C3C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E689E" w:rsidRPr="002B0643">
              <w:rPr>
                <w:sz w:val="20"/>
                <w:szCs w:val="20"/>
              </w:rPr>
              <w:t>тклонение</w:t>
            </w:r>
            <w:r w:rsidR="00426310">
              <w:rPr>
                <w:sz w:val="20"/>
                <w:szCs w:val="20"/>
              </w:rPr>
              <w:t>,</w:t>
            </w:r>
          </w:p>
          <w:p w:rsidR="00CE689E" w:rsidRPr="002B0643" w:rsidRDefault="00BA1C3C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E689E" w:rsidRPr="002B0643">
              <w:rPr>
                <w:sz w:val="20"/>
                <w:szCs w:val="20"/>
              </w:rPr>
              <w:t>тыс. 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310" w:rsidRDefault="00426310" w:rsidP="008A04C9">
            <w:pPr>
              <w:jc w:val="center"/>
              <w:rPr>
                <w:sz w:val="20"/>
                <w:szCs w:val="20"/>
              </w:rPr>
            </w:pPr>
          </w:p>
          <w:p w:rsidR="008937EF" w:rsidRDefault="008937EF" w:rsidP="008A04C9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736316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2013</w:t>
            </w:r>
            <w:r w:rsidR="00BA1C3C">
              <w:rPr>
                <w:sz w:val="20"/>
                <w:szCs w:val="20"/>
              </w:rPr>
              <w:t>год</w:t>
            </w:r>
          </w:p>
          <w:p w:rsidR="00CE689E" w:rsidRDefault="00DD5302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E689E" w:rsidRPr="002B0643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.</w:t>
            </w:r>
          </w:p>
          <w:p w:rsidR="00BA1C3C" w:rsidRPr="002B0643" w:rsidRDefault="00BA1C3C" w:rsidP="008A0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</w:tr>
      <w:tr w:rsidR="00CE689E" w:rsidRPr="00AB3260" w:rsidTr="00C06B6C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CE689E" w:rsidP="00B352D2">
            <w:pPr>
              <w:rPr>
                <w:b/>
                <w:sz w:val="20"/>
                <w:szCs w:val="20"/>
              </w:rPr>
            </w:pPr>
            <w:r w:rsidRPr="00C06B6C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A734C6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7380,9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A734C6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6061,7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502D2E" w:rsidP="00426310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426310" w:rsidP="004D02B3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- 1319,2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02B3" w:rsidRDefault="004D02B3" w:rsidP="00425F32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46,7</w:t>
            </w:r>
          </w:p>
        </w:tc>
      </w:tr>
      <w:tr w:rsidR="00CE689E" w:rsidRPr="00AB3260" w:rsidTr="00C06B6C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CE689E" w:rsidP="00327572">
            <w:pPr>
              <w:pStyle w:val="25"/>
              <w:rPr>
                <w:b/>
                <w:sz w:val="20"/>
                <w:szCs w:val="20"/>
              </w:rPr>
            </w:pPr>
            <w:r w:rsidRPr="00C06B6C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034D22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4322,9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034D22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3539,0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502D2E" w:rsidP="00426310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426310" w:rsidP="004D02B3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- 783,9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02B3" w:rsidRDefault="004D02B3" w:rsidP="00425F32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CE689E" w:rsidRPr="00AB3260" w:rsidTr="00C06B6C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502D2E" w:rsidP="00B35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E689E" w:rsidRPr="00C06B6C">
              <w:rPr>
                <w:rFonts w:asciiTheme="minorHAnsi" w:hAnsiTheme="minorHAnsi" w:cstheme="minorHAnsi"/>
                <w:sz w:val="20"/>
                <w:szCs w:val="20"/>
              </w:rPr>
              <w:t>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034D22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034D22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502D2E" w:rsidP="00426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426310" w:rsidP="004D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E7B7C" w:rsidP="00425F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CE689E" w:rsidRPr="00AB3260" w:rsidTr="00C06B6C">
        <w:trPr>
          <w:trHeight w:val="3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B352D2">
            <w:r w:rsidRPr="002B0643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A04C9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327572" w:rsidRDefault="008A04C9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26310">
            <w:pPr>
              <w:jc w:val="center"/>
              <w:rPr>
                <w:sz w:val="20"/>
                <w:szCs w:val="20"/>
              </w:rPr>
            </w:pPr>
          </w:p>
          <w:p w:rsidR="00502D2E" w:rsidRPr="002B0643" w:rsidRDefault="00502D2E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7B7C" w:rsidRDefault="008E7B7C" w:rsidP="00425F32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CE689E" w:rsidRPr="00AB3260" w:rsidTr="00AB00B4">
        <w:trPr>
          <w:trHeight w:val="2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CE689E" w:rsidP="00B35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B6C">
              <w:rPr>
                <w:rFonts w:asciiTheme="minorHAnsi" w:hAnsiTheme="minorHAnsi" w:cstheme="minorHAnsi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034D22" w:rsidP="00AB00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034D22" w:rsidP="00AB00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502D2E" w:rsidP="00426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426310" w:rsidP="004D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E7B7C" w:rsidP="00425F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</w:tr>
      <w:tr w:rsidR="00CE689E" w:rsidRPr="00AB3260" w:rsidTr="00C06B6C">
        <w:trPr>
          <w:trHeight w:val="24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327572" w:rsidP="00327572">
            <w:r>
              <w:t xml:space="preserve">Единый с/х </w:t>
            </w:r>
            <w:r w:rsidR="00CE689E" w:rsidRPr="002B0643">
              <w:t>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8A04C9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8A04C9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502D2E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CE689E" w:rsidRPr="00AB3260" w:rsidTr="00AB00B4">
        <w:trPr>
          <w:trHeight w:val="19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CE689E" w:rsidP="00C06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B6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A04C9" w:rsidRPr="00C06B6C">
              <w:rPr>
                <w:rFonts w:asciiTheme="minorHAnsi" w:hAnsiTheme="minorHAnsi" w:cstheme="minorHAnsi"/>
                <w:sz w:val="20"/>
                <w:szCs w:val="20"/>
              </w:rPr>
              <w:t>АЛОГ</w:t>
            </w:r>
            <w:r w:rsidR="00C06B6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C06B6C">
              <w:rPr>
                <w:rFonts w:asciiTheme="minorHAnsi" w:hAnsiTheme="minorHAnsi" w:cstheme="minorHAnsi"/>
                <w:sz w:val="20"/>
                <w:szCs w:val="20"/>
              </w:rPr>
              <w:t>НА ИМУЩЕСТВО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034D22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034D22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502D2E" w:rsidP="00426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426310" w:rsidP="004D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+ 292,7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8E7B7C" w:rsidP="00425F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</w:tr>
      <w:tr w:rsidR="00CE689E" w:rsidRPr="00AB3260" w:rsidTr="00AB00B4">
        <w:trPr>
          <w:trHeight w:val="349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8A04C9" w:rsidRDefault="008A04C9" w:rsidP="00B352D2">
            <w:r w:rsidRPr="008A04C9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8A04C9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8A04C9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26310">
            <w:pPr>
              <w:jc w:val="center"/>
              <w:rPr>
                <w:bCs/>
                <w:sz w:val="20"/>
                <w:szCs w:val="20"/>
              </w:rPr>
            </w:pPr>
          </w:p>
          <w:p w:rsidR="00502D2E" w:rsidRPr="002B0643" w:rsidRDefault="00502D2E" w:rsidP="00426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bCs/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- 34,2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425F32">
            <w:pPr>
              <w:jc w:val="center"/>
              <w:rPr>
                <w:bCs/>
                <w:sz w:val="20"/>
                <w:szCs w:val="20"/>
              </w:rPr>
            </w:pPr>
          </w:p>
          <w:p w:rsidR="008E7B7C" w:rsidRPr="002B0643" w:rsidRDefault="008E7B7C" w:rsidP="00425F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</w:tr>
      <w:tr w:rsidR="00CE689E" w:rsidRPr="00AB3260" w:rsidTr="00C06B6C">
        <w:trPr>
          <w:trHeight w:val="271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A45F81" w:rsidRDefault="008A04C9" w:rsidP="00B352D2">
            <w:r>
              <w:t>Земельный налог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327572" w:rsidRDefault="008A04C9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327572" w:rsidRDefault="00034D22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502D2E" w:rsidP="00426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327572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+ 326,9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327572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CE689E" w:rsidRPr="00AB3260" w:rsidTr="00C06B6C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CE689E" w:rsidP="00C06B6C">
            <w:pPr>
              <w:pStyle w:val="25"/>
              <w:rPr>
                <w:b/>
                <w:sz w:val="20"/>
                <w:szCs w:val="20"/>
              </w:rPr>
            </w:pPr>
            <w:r w:rsidRPr="00C06B6C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3A5934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3058,0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A734C6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2522,7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502D2E" w:rsidP="00426310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426310" w:rsidP="004D02B3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- 535,3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02B3" w:rsidRDefault="004D02B3" w:rsidP="00425F32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19,4</w:t>
            </w:r>
          </w:p>
        </w:tc>
      </w:tr>
      <w:tr w:rsidR="00CE689E" w:rsidRPr="00AB3260" w:rsidTr="00AB00B4">
        <w:trPr>
          <w:trHeight w:val="921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CE689E" w:rsidP="00B35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B6C">
              <w:rPr>
                <w:rFonts w:asciiTheme="minorHAnsi" w:hAnsiTheme="minorHAnsi" w:cstheme="minorHAnsi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3A5934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3058,0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A734C6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26310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Default="00CE689E" w:rsidP="00426310">
            <w:pPr>
              <w:jc w:val="center"/>
              <w:rPr>
                <w:sz w:val="20"/>
                <w:szCs w:val="20"/>
              </w:rPr>
            </w:pPr>
          </w:p>
          <w:p w:rsidR="00502D2E" w:rsidRDefault="00502D2E" w:rsidP="00426310">
            <w:pPr>
              <w:jc w:val="center"/>
              <w:rPr>
                <w:sz w:val="20"/>
                <w:szCs w:val="20"/>
              </w:rPr>
            </w:pPr>
          </w:p>
          <w:p w:rsidR="00502D2E" w:rsidRPr="00AB00B4" w:rsidRDefault="00502D2E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sz w:val="20"/>
                <w:szCs w:val="20"/>
              </w:rPr>
            </w:pPr>
          </w:p>
          <w:p w:rsidR="00426310" w:rsidRDefault="00426310" w:rsidP="004D02B3">
            <w:pPr>
              <w:jc w:val="center"/>
              <w:rPr>
                <w:sz w:val="20"/>
                <w:szCs w:val="20"/>
              </w:rPr>
            </w:pPr>
          </w:p>
          <w:p w:rsidR="00426310" w:rsidRDefault="00426310" w:rsidP="004D02B3">
            <w:pPr>
              <w:jc w:val="center"/>
              <w:rPr>
                <w:sz w:val="20"/>
                <w:szCs w:val="20"/>
              </w:rPr>
            </w:pPr>
          </w:p>
          <w:p w:rsidR="00426310" w:rsidRPr="00AB00B4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- 544,0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Default="00CE689E" w:rsidP="00425F32">
            <w:pPr>
              <w:jc w:val="center"/>
              <w:rPr>
                <w:sz w:val="20"/>
                <w:szCs w:val="20"/>
              </w:rPr>
            </w:pPr>
          </w:p>
          <w:p w:rsidR="008E7B7C" w:rsidRDefault="008E7B7C" w:rsidP="00425F32">
            <w:pPr>
              <w:jc w:val="center"/>
              <w:rPr>
                <w:sz w:val="20"/>
                <w:szCs w:val="20"/>
              </w:rPr>
            </w:pPr>
          </w:p>
          <w:p w:rsidR="008E7B7C" w:rsidRDefault="008E7B7C" w:rsidP="00425F32">
            <w:pPr>
              <w:jc w:val="center"/>
              <w:rPr>
                <w:sz w:val="20"/>
                <w:szCs w:val="20"/>
              </w:rPr>
            </w:pPr>
          </w:p>
          <w:p w:rsidR="008E7B7C" w:rsidRPr="00AB00B4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CE689E" w:rsidRPr="00AB3260" w:rsidTr="00C06B6C">
        <w:trPr>
          <w:trHeight w:val="757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3A5934" w:rsidRDefault="003A5934" w:rsidP="00B352D2">
            <w:r w:rsidRPr="003A5934">
              <w:t>Доходы</w:t>
            </w:r>
            <w:r w:rsidR="00181C9C">
              <w:t>, получаемые в виде арендной платы  за земельные участки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327572" w:rsidRDefault="00327572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A734C6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</w:t>
            </w:r>
            <w:r w:rsidR="00327572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CE689E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327572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26310">
            <w:pPr>
              <w:jc w:val="center"/>
              <w:rPr>
                <w:bCs/>
                <w:sz w:val="20"/>
                <w:szCs w:val="20"/>
              </w:rPr>
            </w:pPr>
          </w:p>
          <w:p w:rsidR="00502D2E" w:rsidRDefault="00502D2E" w:rsidP="00426310">
            <w:pPr>
              <w:jc w:val="center"/>
              <w:rPr>
                <w:bCs/>
                <w:sz w:val="20"/>
                <w:szCs w:val="20"/>
              </w:rPr>
            </w:pPr>
          </w:p>
          <w:p w:rsidR="00502D2E" w:rsidRPr="002B0643" w:rsidRDefault="00502D2E" w:rsidP="00426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bCs/>
                <w:sz w:val="20"/>
                <w:szCs w:val="20"/>
              </w:rPr>
            </w:pPr>
          </w:p>
          <w:p w:rsidR="00426310" w:rsidRDefault="00426310" w:rsidP="004D02B3">
            <w:pPr>
              <w:jc w:val="center"/>
              <w:rPr>
                <w:bCs/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- 511,4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Default="00CE689E" w:rsidP="00425F32">
            <w:pPr>
              <w:jc w:val="center"/>
              <w:rPr>
                <w:sz w:val="20"/>
                <w:szCs w:val="20"/>
              </w:rPr>
            </w:pPr>
          </w:p>
          <w:p w:rsidR="008E7B7C" w:rsidRDefault="008E7B7C" w:rsidP="00425F32">
            <w:pPr>
              <w:jc w:val="center"/>
              <w:rPr>
                <w:sz w:val="20"/>
                <w:szCs w:val="20"/>
              </w:rPr>
            </w:pPr>
          </w:p>
          <w:p w:rsidR="008E7B7C" w:rsidRPr="00327572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CE689E" w:rsidRPr="00AB3260" w:rsidTr="00AB00B4">
        <w:trPr>
          <w:trHeight w:val="469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3A5934" w:rsidRDefault="00327572" w:rsidP="00327572">
            <w:pPr>
              <w:spacing w:after="120"/>
            </w:pPr>
            <w: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27572" w:rsidRDefault="00327572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2B0643" w:rsidRDefault="00A734C6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27572" w:rsidRDefault="00327572" w:rsidP="00C06B6C">
            <w:pPr>
              <w:jc w:val="center"/>
              <w:rPr>
                <w:bCs/>
                <w:sz w:val="20"/>
                <w:szCs w:val="20"/>
              </w:rPr>
            </w:pPr>
          </w:p>
          <w:p w:rsidR="00CE689E" w:rsidRPr="00327572" w:rsidRDefault="00327572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734C6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26310">
            <w:pPr>
              <w:jc w:val="center"/>
              <w:rPr>
                <w:sz w:val="20"/>
                <w:szCs w:val="20"/>
              </w:rPr>
            </w:pPr>
          </w:p>
          <w:p w:rsidR="00502D2E" w:rsidRPr="00327572" w:rsidRDefault="00502D2E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bCs/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- 32,6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89E" w:rsidRDefault="00CE689E" w:rsidP="00425F32">
            <w:pPr>
              <w:jc w:val="center"/>
              <w:rPr>
                <w:sz w:val="20"/>
                <w:szCs w:val="20"/>
              </w:rPr>
            </w:pPr>
          </w:p>
          <w:p w:rsidR="008E7B7C" w:rsidRPr="00327572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E689E" w:rsidRPr="00AB3260" w:rsidTr="00C06B6C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3A5934" w:rsidRDefault="003A5934" w:rsidP="00B352D2">
            <w:r w:rsidRPr="003A5934">
              <w:t>Прочие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3A5934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3A5934" w:rsidP="00C06B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502D2E" w:rsidP="00426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426310" w:rsidP="004D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E7B7C" w:rsidP="00425F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CE689E" w:rsidRPr="00AB3260" w:rsidTr="00C06B6C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C06B6C" w:rsidRDefault="00CE689E" w:rsidP="00B352D2">
            <w:pPr>
              <w:rPr>
                <w:b/>
                <w:sz w:val="20"/>
                <w:szCs w:val="20"/>
              </w:rPr>
            </w:pPr>
            <w:r w:rsidRPr="00C06B6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4D02B3" w:rsidRDefault="00CE689E" w:rsidP="00C06B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02B3" w:rsidRDefault="003A5934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7375,5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4D02B3" w:rsidRDefault="00CE689E" w:rsidP="00C06B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02B3" w:rsidRDefault="003A5934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6921,8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CE689E" w:rsidP="004263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2D2E" w:rsidRPr="004D02B3" w:rsidRDefault="00502D2E" w:rsidP="00426310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CE689E" w:rsidP="004D02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6310" w:rsidRPr="004D02B3" w:rsidRDefault="00426310" w:rsidP="004D02B3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- 453,7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02B3" w:rsidRDefault="00CE689E" w:rsidP="00425F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02B3" w:rsidRDefault="004D02B3" w:rsidP="00425F32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53,3</w:t>
            </w:r>
          </w:p>
        </w:tc>
      </w:tr>
      <w:tr w:rsidR="00CE689E" w:rsidRPr="00AB3260" w:rsidTr="00C06B6C">
        <w:trPr>
          <w:trHeight w:val="858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B352D2">
            <w:r w:rsidRPr="002B0643"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2332C2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2332C2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2631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26310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Default="00CE689E" w:rsidP="00425F32">
            <w:pPr>
              <w:jc w:val="center"/>
              <w:rPr>
                <w:sz w:val="20"/>
                <w:szCs w:val="20"/>
              </w:rPr>
            </w:pPr>
          </w:p>
          <w:p w:rsidR="008E7B7C" w:rsidRPr="002B0643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CE689E" w:rsidRPr="00AB3260" w:rsidTr="00C06B6C">
        <w:trPr>
          <w:trHeight w:val="46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B352D2">
            <w:r w:rsidRPr="002B0643"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F72F9D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2B0643" w:rsidRDefault="00CE689E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9521EA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  <w:p w:rsidR="00CE689E" w:rsidRPr="002B0643" w:rsidRDefault="00CE689E" w:rsidP="00C0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2631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42631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26310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CE689E" w:rsidRPr="002B0643" w:rsidRDefault="00CE689E" w:rsidP="0042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sz w:val="20"/>
                <w:szCs w:val="20"/>
              </w:rPr>
            </w:pPr>
          </w:p>
          <w:p w:rsidR="00426310" w:rsidRDefault="00426310" w:rsidP="004D02B3">
            <w:pPr>
              <w:jc w:val="center"/>
              <w:rPr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Default="00CE689E" w:rsidP="00425F32">
            <w:pPr>
              <w:jc w:val="center"/>
              <w:rPr>
                <w:sz w:val="20"/>
                <w:szCs w:val="20"/>
              </w:rPr>
            </w:pPr>
          </w:p>
          <w:p w:rsidR="008E7B7C" w:rsidRDefault="008E7B7C" w:rsidP="00425F32">
            <w:pPr>
              <w:jc w:val="center"/>
              <w:rPr>
                <w:sz w:val="20"/>
                <w:szCs w:val="20"/>
              </w:rPr>
            </w:pPr>
          </w:p>
          <w:p w:rsidR="008E7B7C" w:rsidRPr="002B0643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E689E" w:rsidRPr="00AB3260" w:rsidTr="00C06B6C">
        <w:trPr>
          <w:trHeight w:val="43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9521EA" w:rsidP="00B352D2">
            <w:r>
              <w:t>Субсидии</w:t>
            </w:r>
            <w:r w:rsidR="003E5250">
              <w:t xml:space="preserve">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2332C2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2332C2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26310">
            <w:pPr>
              <w:jc w:val="center"/>
              <w:rPr>
                <w:sz w:val="20"/>
                <w:szCs w:val="20"/>
              </w:rPr>
            </w:pPr>
          </w:p>
          <w:p w:rsidR="00426310" w:rsidRPr="002B0643" w:rsidRDefault="002332C2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4D02B3">
            <w:pPr>
              <w:jc w:val="center"/>
              <w:rPr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- 503,7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Default="00CE689E" w:rsidP="00425F32">
            <w:pPr>
              <w:jc w:val="center"/>
              <w:rPr>
                <w:sz w:val="20"/>
                <w:szCs w:val="20"/>
              </w:rPr>
            </w:pPr>
          </w:p>
          <w:p w:rsidR="008E7B7C" w:rsidRPr="009521EA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9521EA" w:rsidRPr="00AB3260" w:rsidTr="00AB00B4">
        <w:trPr>
          <w:trHeight w:val="236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1EA" w:rsidRDefault="009521EA" w:rsidP="00B352D2"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21EA" w:rsidRPr="002B0643" w:rsidRDefault="00F72F9D" w:rsidP="00AB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21EA" w:rsidRDefault="00F72F9D" w:rsidP="00AB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1EA" w:rsidRPr="002B0643" w:rsidRDefault="00426310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1EA" w:rsidRPr="00AB00B4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1EA" w:rsidRPr="00AB00B4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F72F9D" w:rsidRPr="00AB3260" w:rsidTr="00C06B6C">
        <w:trPr>
          <w:trHeight w:val="542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F9D" w:rsidRDefault="00F72F9D" w:rsidP="00B352D2">
            <w: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sz w:val="20"/>
                <w:szCs w:val="20"/>
              </w:rPr>
            </w:pPr>
          </w:p>
          <w:p w:rsidR="00F72F9D" w:rsidRPr="00327572" w:rsidRDefault="003F7C67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06B6C" w:rsidRDefault="00C06B6C" w:rsidP="00C06B6C">
            <w:pPr>
              <w:jc w:val="center"/>
              <w:rPr>
                <w:sz w:val="20"/>
                <w:szCs w:val="20"/>
              </w:rPr>
            </w:pPr>
          </w:p>
          <w:p w:rsidR="00F72F9D" w:rsidRDefault="00F72F9D" w:rsidP="00C0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310" w:rsidRDefault="00426310" w:rsidP="00426310">
            <w:pPr>
              <w:jc w:val="center"/>
              <w:rPr>
                <w:sz w:val="20"/>
                <w:szCs w:val="20"/>
              </w:rPr>
            </w:pPr>
          </w:p>
          <w:p w:rsidR="00F72F9D" w:rsidRPr="002B0643" w:rsidRDefault="00426310" w:rsidP="0042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F9D" w:rsidRDefault="00F72F9D" w:rsidP="004D02B3">
            <w:pPr>
              <w:jc w:val="center"/>
              <w:rPr>
                <w:sz w:val="20"/>
                <w:szCs w:val="20"/>
              </w:rPr>
            </w:pPr>
          </w:p>
          <w:p w:rsidR="00426310" w:rsidRPr="002B0643" w:rsidRDefault="00426310" w:rsidP="004D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2F9D" w:rsidRDefault="00F72F9D" w:rsidP="00425F32">
            <w:pPr>
              <w:jc w:val="center"/>
              <w:rPr>
                <w:sz w:val="20"/>
                <w:szCs w:val="20"/>
              </w:rPr>
            </w:pPr>
          </w:p>
          <w:p w:rsidR="008E7B7C" w:rsidRPr="00327572" w:rsidRDefault="008E7B7C" w:rsidP="0042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E689E" w:rsidRPr="00AB3260" w:rsidTr="00C06B6C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02B3" w:rsidRDefault="00CE689E" w:rsidP="00B352D2">
            <w:pPr>
              <w:rPr>
                <w:b/>
                <w:sz w:val="20"/>
                <w:szCs w:val="20"/>
              </w:rPr>
            </w:pPr>
            <w:r w:rsidRPr="004D02B3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4D02B3" w:rsidRDefault="00A734C6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14756,4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689E" w:rsidRPr="004D02B3" w:rsidRDefault="00A734C6" w:rsidP="00C0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12983,5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426310" w:rsidP="00426310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02B3" w:rsidRDefault="004D02B3" w:rsidP="004D02B3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- 1772,9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02B3" w:rsidRDefault="00CE689E" w:rsidP="004D02B3">
            <w:pPr>
              <w:jc w:val="center"/>
              <w:rPr>
                <w:b/>
                <w:bCs/>
                <w:sz w:val="20"/>
                <w:szCs w:val="20"/>
              </w:rPr>
            </w:pPr>
            <w:r w:rsidRPr="004D02B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CE689E" w:rsidRDefault="00CE689E" w:rsidP="00CE689E">
      <w:pPr>
        <w:pStyle w:val="a7"/>
        <w:ind w:firstLine="709"/>
        <w:jc w:val="right"/>
        <w:rPr>
          <w:b/>
          <w:bCs/>
          <w:sz w:val="24"/>
          <w:highlight w:val="lightGray"/>
        </w:rPr>
      </w:pPr>
    </w:p>
    <w:p w:rsidR="00CE689E" w:rsidRPr="002128A4" w:rsidRDefault="00CE689E" w:rsidP="00CE689E">
      <w:pPr>
        <w:pStyle w:val="a7"/>
        <w:ind w:firstLine="709"/>
        <w:jc w:val="right"/>
        <w:rPr>
          <w:b/>
          <w:bCs/>
          <w:sz w:val="24"/>
          <w:highlight w:val="lightGray"/>
        </w:rPr>
      </w:pPr>
    </w:p>
    <w:p w:rsidR="00CE689E" w:rsidRPr="00854CE7" w:rsidRDefault="00CE689E" w:rsidP="00CE689E">
      <w:pPr>
        <w:ind w:firstLine="709"/>
        <w:jc w:val="both"/>
        <w:rPr>
          <w:sz w:val="28"/>
          <w:szCs w:val="28"/>
        </w:rPr>
      </w:pPr>
      <w:r w:rsidRPr="00854CE7">
        <w:rPr>
          <w:sz w:val="28"/>
        </w:rPr>
        <w:t>Основную долю (</w:t>
      </w:r>
      <w:r w:rsidR="004D02B3">
        <w:rPr>
          <w:sz w:val="28"/>
        </w:rPr>
        <w:t>58,4</w:t>
      </w:r>
      <w:r w:rsidR="00DD5302">
        <w:rPr>
          <w:sz w:val="28"/>
        </w:rPr>
        <w:t xml:space="preserve"> процента</w:t>
      </w:r>
      <w:r w:rsidRPr="00854CE7">
        <w:rPr>
          <w:sz w:val="28"/>
        </w:rPr>
        <w:t xml:space="preserve">) в </w:t>
      </w:r>
      <w:r w:rsidR="005A64A7">
        <w:rPr>
          <w:sz w:val="28"/>
        </w:rPr>
        <w:t>объеме собственных доходов</w:t>
      </w:r>
      <w:r w:rsidRPr="00854CE7">
        <w:rPr>
          <w:sz w:val="28"/>
        </w:rPr>
        <w:t xml:space="preserve"> бюджета в 20</w:t>
      </w:r>
      <w:r w:rsidR="004D02B3">
        <w:rPr>
          <w:sz w:val="28"/>
        </w:rPr>
        <w:t>13</w:t>
      </w:r>
      <w:r w:rsidRPr="00854CE7">
        <w:rPr>
          <w:sz w:val="28"/>
        </w:rPr>
        <w:t xml:space="preserve"> году занимают налоговые доходы, которые составили </w:t>
      </w:r>
      <w:r w:rsidR="00DD5302">
        <w:rPr>
          <w:sz w:val="28"/>
        </w:rPr>
        <w:t xml:space="preserve"> </w:t>
      </w:r>
      <w:r w:rsidR="004D02B3">
        <w:rPr>
          <w:sz w:val="28"/>
        </w:rPr>
        <w:t>3539,0</w:t>
      </w:r>
      <w:r w:rsidR="00DD5302">
        <w:rPr>
          <w:sz w:val="28"/>
        </w:rPr>
        <w:t xml:space="preserve">                  </w:t>
      </w:r>
      <w:r w:rsidRPr="00854CE7">
        <w:rPr>
          <w:sz w:val="28"/>
        </w:rPr>
        <w:t>тыс.</w:t>
      </w:r>
      <w:r w:rsidR="00DD5302">
        <w:rPr>
          <w:sz w:val="28"/>
        </w:rPr>
        <w:t xml:space="preserve"> </w:t>
      </w:r>
      <w:r w:rsidRPr="00854CE7">
        <w:rPr>
          <w:sz w:val="28"/>
        </w:rPr>
        <w:t>руб</w:t>
      </w:r>
      <w:r>
        <w:rPr>
          <w:sz w:val="28"/>
        </w:rPr>
        <w:t>лей</w:t>
      </w:r>
      <w:r w:rsidRPr="00854CE7">
        <w:rPr>
          <w:sz w:val="28"/>
        </w:rPr>
        <w:t xml:space="preserve"> или </w:t>
      </w:r>
      <w:r w:rsidR="004D02B3">
        <w:rPr>
          <w:sz w:val="28"/>
        </w:rPr>
        <w:t>81</w:t>
      </w:r>
      <w:r>
        <w:rPr>
          <w:sz w:val="28"/>
        </w:rPr>
        <w:t>,9</w:t>
      </w:r>
      <w:r w:rsidR="00663500">
        <w:rPr>
          <w:sz w:val="28"/>
        </w:rPr>
        <w:t xml:space="preserve"> процента</w:t>
      </w:r>
      <w:r w:rsidRPr="00854CE7">
        <w:rPr>
          <w:sz w:val="28"/>
        </w:rPr>
        <w:t xml:space="preserve"> от утвержденного плана. </w:t>
      </w:r>
    </w:p>
    <w:p w:rsidR="00CE689E" w:rsidRPr="00854CE7" w:rsidRDefault="00CE689E" w:rsidP="00CE689E">
      <w:pPr>
        <w:ind w:firstLine="709"/>
        <w:jc w:val="both"/>
        <w:rPr>
          <w:sz w:val="28"/>
        </w:rPr>
      </w:pPr>
      <w:r w:rsidRPr="00854CE7">
        <w:rPr>
          <w:sz w:val="28"/>
        </w:rPr>
        <w:lastRenderedPageBreak/>
        <w:t>В структуре налоговых платежей основными доходными источниками являются налоги на имущество</w:t>
      </w:r>
      <w:r w:rsidR="00BA2222">
        <w:rPr>
          <w:sz w:val="28"/>
        </w:rPr>
        <w:t xml:space="preserve"> 2102,7</w:t>
      </w:r>
      <w:r w:rsidRPr="00854CE7">
        <w:rPr>
          <w:sz w:val="28"/>
        </w:rPr>
        <w:t xml:space="preserve"> тыс.</w:t>
      </w:r>
      <w:r w:rsidR="00663500">
        <w:rPr>
          <w:sz w:val="28"/>
        </w:rPr>
        <w:t xml:space="preserve"> </w:t>
      </w:r>
      <w:r w:rsidRPr="00854CE7">
        <w:rPr>
          <w:sz w:val="28"/>
        </w:rPr>
        <w:t>руб</w:t>
      </w:r>
      <w:r>
        <w:rPr>
          <w:sz w:val="28"/>
        </w:rPr>
        <w:t>лей</w:t>
      </w:r>
      <w:r w:rsidRPr="00854CE7">
        <w:rPr>
          <w:sz w:val="28"/>
        </w:rPr>
        <w:t xml:space="preserve"> (</w:t>
      </w:r>
      <w:r w:rsidR="00BA2222">
        <w:rPr>
          <w:sz w:val="28"/>
        </w:rPr>
        <w:t>59,4</w:t>
      </w:r>
      <w:r w:rsidR="00663500">
        <w:rPr>
          <w:sz w:val="28"/>
        </w:rPr>
        <w:t xml:space="preserve"> процента</w:t>
      </w:r>
      <w:r w:rsidRPr="00854CE7">
        <w:rPr>
          <w:sz w:val="28"/>
        </w:rPr>
        <w:t xml:space="preserve"> </w:t>
      </w:r>
      <w:r w:rsidR="00BA2222">
        <w:rPr>
          <w:sz w:val="28"/>
        </w:rPr>
        <w:t xml:space="preserve">от </w:t>
      </w:r>
      <w:r w:rsidRPr="00854CE7">
        <w:rPr>
          <w:sz w:val="28"/>
        </w:rPr>
        <w:t>общей суммы налоговых доходов).</w:t>
      </w:r>
    </w:p>
    <w:p w:rsidR="00E356B0" w:rsidRPr="006E02F5" w:rsidRDefault="00E356B0" w:rsidP="00E356B0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отчетном периоде налог на доходы физических лиц поступил в сумме 545,5 тыс. рублей, что на 4,5 тыс. рублей или на 0,</w:t>
      </w:r>
      <w:r w:rsidR="00663500">
        <w:rPr>
          <w:sz w:val="28"/>
          <w:szCs w:val="28"/>
        </w:rPr>
        <w:t>8 процента</w:t>
      </w:r>
      <w:r>
        <w:rPr>
          <w:sz w:val="28"/>
          <w:szCs w:val="28"/>
        </w:rPr>
        <w:t xml:space="preserve"> ниже уточненных плановых назначений (план – 550,0 тыс. рублей).</w:t>
      </w:r>
      <w:r w:rsidR="00663500">
        <w:rPr>
          <w:sz w:val="28"/>
          <w:szCs w:val="28"/>
        </w:rPr>
        <w:t xml:space="preserve"> </w:t>
      </w:r>
      <w:r w:rsidRPr="006F57DD">
        <w:rPr>
          <w:sz w:val="28"/>
          <w:szCs w:val="28"/>
        </w:rPr>
        <w:t xml:space="preserve">Доля поступления налога на доходы физических лиц в </w:t>
      </w:r>
      <w:r w:rsidR="005A64A7">
        <w:rPr>
          <w:sz w:val="28"/>
          <w:szCs w:val="28"/>
        </w:rPr>
        <w:t>объеме собственных доходов</w:t>
      </w:r>
      <w:r w:rsidRPr="006F57D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естного бюджета  </w:t>
      </w:r>
      <w:r w:rsidRPr="00DA2CCA">
        <w:rPr>
          <w:sz w:val="28"/>
          <w:szCs w:val="28"/>
        </w:rPr>
        <w:t>составила</w:t>
      </w:r>
      <w:r w:rsidR="00663500">
        <w:rPr>
          <w:sz w:val="28"/>
          <w:szCs w:val="28"/>
        </w:rPr>
        <w:t xml:space="preserve"> 9,0 процентов</w:t>
      </w:r>
      <w:r w:rsidRPr="006F57DD">
        <w:rPr>
          <w:sz w:val="28"/>
          <w:szCs w:val="28"/>
        </w:rPr>
        <w:t>. В сравнении с аналогичным периодом прошлого года налога на доходы фи</w:t>
      </w:r>
      <w:r w:rsidR="00E70353">
        <w:rPr>
          <w:sz w:val="28"/>
          <w:szCs w:val="28"/>
        </w:rPr>
        <w:t>зических лиц поступило на 121,3</w:t>
      </w:r>
      <w:r w:rsidR="00BA1C3C">
        <w:rPr>
          <w:sz w:val="28"/>
          <w:szCs w:val="28"/>
        </w:rPr>
        <w:t xml:space="preserve"> </w:t>
      </w:r>
      <w:r w:rsidR="00E70353">
        <w:rPr>
          <w:sz w:val="28"/>
          <w:szCs w:val="28"/>
        </w:rPr>
        <w:t>тыс. рублей мен</w:t>
      </w:r>
      <w:r w:rsidRPr="00DA2CCA">
        <w:rPr>
          <w:sz w:val="28"/>
          <w:szCs w:val="28"/>
        </w:rPr>
        <w:t>ьше</w:t>
      </w:r>
      <w:r>
        <w:rPr>
          <w:sz w:val="28"/>
          <w:szCs w:val="28"/>
        </w:rPr>
        <w:t>.</w:t>
      </w:r>
    </w:p>
    <w:p w:rsidR="00E356B0" w:rsidRDefault="00837720" w:rsidP="00E356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6B0">
        <w:rPr>
          <w:sz w:val="28"/>
          <w:szCs w:val="28"/>
        </w:rPr>
        <w:t xml:space="preserve">  Поступления от уплаты единого сельскохозяй</w:t>
      </w:r>
      <w:r w:rsidR="00E70353">
        <w:rPr>
          <w:sz w:val="28"/>
          <w:szCs w:val="28"/>
        </w:rPr>
        <w:t>ственного налога составили 890,8 тыс. рублей при плане 1962,9</w:t>
      </w:r>
      <w:r w:rsidR="00E356B0">
        <w:rPr>
          <w:sz w:val="28"/>
          <w:szCs w:val="28"/>
        </w:rPr>
        <w:t xml:space="preserve"> т</w:t>
      </w:r>
      <w:r w:rsidR="00E70353">
        <w:rPr>
          <w:sz w:val="28"/>
          <w:szCs w:val="28"/>
        </w:rPr>
        <w:t>ыс. рублей, что составляет 45,4</w:t>
      </w:r>
      <w:r w:rsidR="00663500">
        <w:rPr>
          <w:sz w:val="28"/>
          <w:szCs w:val="28"/>
        </w:rPr>
        <w:t xml:space="preserve"> процента</w:t>
      </w:r>
      <w:r w:rsidR="00E356B0">
        <w:rPr>
          <w:sz w:val="28"/>
          <w:szCs w:val="28"/>
        </w:rPr>
        <w:t>.</w:t>
      </w:r>
      <w:r w:rsidR="00663500">
        <w:rPr>
          <w:sz w:val="28"/>
          <w:szCs w:val="28"/>
        </w:rPr>
        <w:t xml:space="preserve"> </w:t>
      </w:r>
      <w:r w:rsidR="00E356B0" w:rsidRPr="006F57DD">
        <w:rPr>
          <w:sz w:val="28"/>
          <w:szCs w:val="28"/>
        </w:rPr>
        <w:t xml:space="preserve">Доля поступления единого сельскохозяйственного налога в </w:t>
      </w:r>
      <w:r w:rsidR="00AC15D9">
        <w:rPr>
          <w:sz w:val="28"/>
          <w:szCs w:val="28"/>
        </w:rPr>
        <w:t xml:space="preserve">объеме </w:t>
      </w:r>
      <w:r w:rsidR="00E356B0" w:rsidRPr="006F57DD">
        <w:rPr>
          <w:sz w:val="28"/>
          <w:szCs w:val="28"/>
        </w:rPr>
        <w:t>собств</w:t>
      </w:r>
      <w:r w:rsidR="00AC15D9">
        <w:rPr>
          <w:sz w:val="28"/>
          <w:szCs w:val="28"/>
        </w:rPr>
        <w:t>енных доходов</w:t>
      </w:r>
      <w:r w:rsidR="00E356B0">
        <w:rPr>
          <w:sz w:val="28"/>
          <w:szCs w:val="28"/>
        </w:rPr>
        <w:t xml:space="preserve"> местного бюджета  </w:t>
      </w:r>
      <w:r w:rsidR="00E356B0" w:rsidRPr="00DA2CCA">
        <w:rPr>
          <w:sz w:val="28"/>
          <w:szCs w:val="28"/>
        </w:rPr>
        <w:t xml:space="preserve">составила </w:t>
      </w:r>
      <w:r w:rsidR="00E70353">
        <w:rPr>
          <w:sz w:val="28"/>
          <w:szCs w:val="28"/>
        </w:rPr>
        <w:t>14,7</w:t>
      </w:r>
      <w:r w:rsidR="00663500">
        <w:rPr>
          <w:sz w:val="28"/>
          <w:szCs w:val="28"/>
        </w:rPr>
        <w:t xml:space="preserve"> процента</w:t>
      </w:r>
      <w:r w:rsidR="00E356B0" w:rsidRPr="006F57DD">
        <w:rPr>
          <w:sz w:val="28"/>
          <w:szCs w:val="28"/>
        </w:rPr>
        <w:t>. В сравнении с аналогичным периодом прошлого года единого сельскохозяйстве</w:t>
      </w:r>
      <w:r w:rsidR="00E70353">
        <w:rPr>
          <w:sz w:val="28"/>
          <w:szCs w:val="28"/>
        </w:rPr>
        <w:t>нного налога  поступило на 303,0</w:t>
      </w:r>
      <w:r w:rsidR="00663500">
        <w:rPr>
          <w:sz w:val="28"/>
          <w:szCs w:val="28"/>
        </w:rPr>
        <w:t xml:space="preserve"> </w:t>
      </w:r>
      <w:r w:rsidR="00E70353">
        <w:rPr>
          <w:sz w:val="28"/>
          <w:szCs w:val="28"/>
        </w:rPr>
        <w:t>тыс. рублей мен</w:t>
      </w:r>
      <w:r w:rsidR="00E356B0" w:rsidRPr="00DA2CCA">
        <w:rPr>
          <w:sz w:val="28"/>
          <w:szCs w:val="28"/>
        </w:rPr>
        <w:t>ьше</w:t>
      </w:r>
      <w:r w:rsidR="00E356B0">
        <w:rPr>
          <w:sz w:val="28"/>
          <w:szCs w:val="28"/>
        </w:rPr>
        <w:t>.</w:t>
      </w:r>
    </w:p>
    <w:p w:rsidR="00E356B0" w:rsidRDefault="00837720" w:rsidP="00E356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6B0">
        <w:rPr>
          <w:sz w:val="28"/>
          <w:szCs w:val="28"/>
        </w:rPr>
        <w:t xml:space="preserve">  Налог на имущество физич</w:t>
      </w:r>
      <w:r w:rsidR="00E70353">
        <w:rPr>
          <w:sz w:val="28"/>
          <w:szCs w:val="28"/>
        </w:rPr>
        <w:t>еских лиц поступил в сумме 175,8 тыс. рублей, что на 34,2 тыс. р</w:t>
      </w:r>
      <w:r w:rsidR="00663500">
        <w:rPr>
          <w:sz w:val="28"/>
          <w:szCs w:val="28"/>
        </w:rPr>
        <w:t>ублей или на 16,3 процента</w:t>
      </w:r>
      <w:r w:rsidR="00E70353">
        <w:rPr>
          <w:sz w:val="28"/>
          <w:szCs w:val="28"/>
        </w:rPr>
        <w:t xml:space="preserve"> ниж</w:t>
      </w:r>
      <w:r w:rsidR="00E356B0">
        <w:rPr>
          <w:sz w:val="28"/>
          <w:szCs w:val="28"/>
        </w:rPr>
        <w:t>е уточненных плановы</w:t>
      </w:r>
      <w:r w:rsidR="00E70353">
        <w:rPr>
          <w:sz w:val="28"/>
          <w:szCs w:val="28"/>
        </w:rPr>
        <w:t>х назначений (план – 210,0</w:t>
      </w:r>
      <w:r w:rsidR="00E356B0">
        <w:rPr>
          <w:sz w:val="28"/>
          <w:szCs w:val="28"/>
        </w:rPr>
        <w:t xml:space="preserve"> тыс. рублей).</w:t>
      </w:r>
      <w:r w:rsidR="00663500">
        <w:rPr>
          <w:sz w:val="28"/>
          <w:szCs w:val="28"/>
        </w:rPr>
        <w:t xml:space="preserve"> </w:t>
      </w:r>
      <w:r w:rsidR="00E356B0" w:rsidRPr="006F57DD">
        <w:rPr>
          <w:sz w:val="28"/>
          <w:szCs w:val="28"/>
        </w:rPr>
        <w:t>Доля поступления данного доходного источника  в</w:t>
      </w:r>
      <w:r w:rsidR="00663500">
        <w:rPr>
          <w:sz w:val="28"/>
          <w:szCs w:val="28"/>
        </w:rPr>
        <w:t xml:space="preserve"> объеме собственных доходов</w:t>
      </w:r>
      <w:r w:rsidR="00E356B0" w:rsidRPr="006F57DD">
        <w:rPr>
          <w:sz w:val="28"/>
          <w:szCs w:val="28"/>
        </w:rPr>
        <w:t xml:space="preserve"> местного бюджета за отчетный</w:t>
      </w:r>
      <w:r w:rsidR="00E70353">
        <w:rPr>
          <w:sz w:val="28"/>
          <w:szCs w:val="28"/>
        </w:rPr>
        <w:t xml:space="preserve"> период составила 2,9</w:t>
      </w:r>
      <w:r w:rsidR="00663500">
        <w:rPr>
          <w:sz w:val="28"/>
          <w:szCs w:val="28"/>
        </w:rPr>
        <w:t xml:space="preserve"> процента</w:t>
      </w:r>
      <w:r w:rsidR="00E356B0" w:rsidRPr="00C14D4B">
        <w:rPr>
          <w:sz w:val="28"/>
          <w:szCs w:val="28"/>
        </w:rPr>
        <w:t>.</w:t>
      </w:r>
      <w:r w:rsidR="00E356B0" w:rsidRPr="006F57DD">
        <w:rPr>
          <w:sz w:val="28"/>
          <w:szCs w:val="28"/>
        </w:rPr>
        <w:t xml:space="preserve"> В сравнении с аналогичным периодом прошлого года налога  на имущество ф</w:t>
      </w:r>
      <w:r w:rsidR="00E356B0">
        <w:rPr>
          <w:sz w:val="28"/>
          <w:szCs w:val="28"/>
        </w:rPr>
        <w:t xml:space="preserve">изических лиц поступило </w:t>
      </w:r>
      <w:r w:rsidR="00E356B0" w:rsidRPr="00C14D4B">
        <w:rPr>
          <w:sz w:val="28"/>
          <w:szCs w:val="28"/>
        </w:rPr>
        <w:t xml:space="preserve">на  </w:t>
      </w:r>
      <w:r w:rsidR="00E70353">
        <w:rPr>
          <w:sz w:val="28"/>
          <w:szCs w:val="28"/>
        </w:rPr>
        <w:t>24,6</w:t>
      </w:r>
      <w:r w:rsidR="00E356B0" w:rsidRPr="00C14D4B">
        <w:rPr>
          <w:sz w:val="28"/>
          <w:szCs w:val="28"/>
        </w:rPr>
        <w:t xml:space="preserve">  тыс. рублей больш</w:t>
      </w:r>
      <w:r w:rsidR="00E356B0">
        <w:rPr>
          <w:sz w:val="28"/>
          <w:szCs w:val="28"/>
        </w:rPr>
        <w:t>е.</w:t>
      </w:r>
    </w:p>
    <w:p w:rsidR="00E356B0" w:rsidRDefault="00837720" w:rsidP="00E356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6B0">
        <w:rPr>
          <w:sz w:val="28"/>
          <w:szCs w:val="28"/>
        </w:rPr>
        <w:t xml:space="preserve"> Поступления по зе</w:t>
      </w:r>
      <w:r w:rsidR="00E70353">
        <w:rPr>
          <w:sz w:val="28"/>
          <w:szCs w:val="28"/>
        </w:rPr>
        <w:t>мельному налогу составили 1926,9 тыс. рублей при плане 1600,0</w:t>
      </w:r>
      <w:r w:rsidR="00E356B0">
        <w:rPr>
          <w:sz w:val="28"/>
          <w:szCs w:val="28"/>
        </w:rPr>
        <w:t xml:space="preserve"> т</w:t>
      </w:r>
      <w:r w:rsidR="00E70353">
        <w:rPr>
          <w:sz w:val="28"/>
          <w:szCs w:val="28"/>
        </w:rPr>
        <w:t>ыс. рублей, что составляет 120,4</w:t>
      </w:r>
      <w:r w:rsidR="00663500">
        <w:rPr>
          <w:sz w:val="28"/>
          <w:szCs w:val="28"/>
        </w:rPr>
        <w:t xml:space="preserve"> процента</w:t>
      </w:r>
      <w:r w:rsidR="00E356B0">
        <w:rPr>
          <w:sz w:val="28"/>
          <w:szCs w:val="28"/>
        </w:rPr>
        <w:t>.</w:t>
      </w:r>
      <w:r w:rsidR="00663500">
        <w:rPr>
          <w:sz w:val="28"/>
          <w:szCs w:val="28"/>
        </w:rPr>
        <w:t xml:space="preserve"> </w:t>
      </w:r>
      <w:r w:rsidR="00E356B0" w:rsidRPr="006F57DD">
        <w:rPr>
          <w:sz w:val="28"/>
          <w:szCs w:val="28"/>
        </w:rPr>
        <w:t xml:space="preserve">Доля поступления земельного налога в </w:t>
      </w:r>
      <w:r w:rsidR="00663500">
        <w:rPr>
          <w:sz w:val="28"/>
          <w:szCs w:val="28"/>
        </w:rPr>
        <w:t>объеме собственных доходов</w:t>
      </w:r>
      <w:r w:rsidR="00E356B0" w:rsidRPr="006F57DD">
        <w:rPr>
          <w:sz w:val="28"/>
          <w:szCs w:val="28"/>
        </w:rPr>
        <w:t xml:space="preserve"> местного бюджета за</w:t>
      </w:r>
      <w:r w:rsidR="00E70353">
        <w:rPr>
          <w:sz w:val="28"/>
          <w:szCs w:val="28"/>
        </w:rPr>
        <w:t xml:space="preserve"> отчетный период составила 31,8</w:t>
      </w:r>
      <w:r w:rsidR="00EC461C">
        <w:rPr>
          <w:sz w:val="28"/>
          <w:szCs w:val="28"/>
        </w:rPr>
        <w:t xml:space="preserve"> процента</w:t>
      </w:r>
      <w:r w:rsidR="00E356B0" w:rsidRPr="006F57DD">
        <w:rPr>
          <w:sz w:val="28"/>
          <w:szCs w:val="28"/>
        </w:rPr>
        <w:t>. В сравнении с аналогичным периодом прошлого года земельного налога посту</w:t>
      </w:r>
      <w:r w:rsidR="00E70353">
        <w:rPr>
          <w:sz w:val="28"/>
          <w:szCs w:val="28"/>
        </w:rPr>
        <w:t>пило на 247,7</w:t>
      </w:r>
      <w:r w:rsidR="00E356B0">
        <w:rPr>
          <w:sz w:val="28"/>
          <w:szCs w:val="28"/>
        </w:rPr>
        <w:t xml:space="preserve"> тыс. рублей </w:t>
      </w:r>
      <w:r w:rsidR="00E356B0" w:rsidRPr="006F57DD">
        <w:rPr>
          <w:sz w:val="28"/>
          <w:szCs w:val="28"/>
        </w:rPr>
        <w:t>больше</w:t>
      </w:r>
      <w:r w:rsidR="00E356B0">
        <w:rPr>
          <w:sz w:val="28"/>
          <w:szCs w:val="28"/>
        </w:rPr>
        <w:t>.</w:t>
      </w:r>
    </w:p>
    <w:p w:rsidR="00006C17" w:rsidRDefault="00837720" w:rsidP="00006C1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06C17" w:rsidRPr="00715C19">
        <w:rPr>
          <w:sz w:val="28"/>
        </w:rPr>
        <w:t xml:space="preserve">Поступление неналоговых доходов в бюджет составило </w:t>
      </w:r>
      <w:r w:rsidR="00006C17">
        <w:rPr>
          <w:sz w:val="28"/>
        </w:rPr>
        <w:t>2522,7</w:t>
      </w:r>
      <w:r w:rsidR="00EC461C">
        <w:rPr>
          <w:sz w:val="28"/>
        </w:rPr>
        <w:t xml:space="preserve"> </w:t>
      </w:r>
      <w:r w:rsidR="00006C17" w:rsidRPr="00715C19">
        <w:rPr>
          <w:sz w:val="28"/>
        </w:rPr>
        <w:t>тыс.</w:t>
      </w:r>
      <w:r w:rsidR="00EC461C">
        <w:rPr>
          <w:sz w:val="28"/>
        </w:rPr>
        <w:t xml:space="preserve"> </w:t>
      </w:r>
      <w:r w:rsidR="00006C17" w:rsidRPr="00715C19">
        <w:rPr>
          <w:sz w:val="28"/>
        </w:rPr>
        <w:t>руб</w:t>
      </w:r>
      <w:r w:rsidR="00006C17">
        <w:rPr>
          <w:sz w:val="28"/>
        </w:rPr>
        <w:t>лей</w:t>
      </w:r>
      <w:r w:rsidR="00006C17" w:rsidRPr="00715C19">
        <w:rPr>
          <w:sz w:val="28"/>
        </w:rPr>
        <w:t xml:space="preserve"> или </w:t>
      </w:r>
      <w:r w:rsidR="00006C17">
        <w:rPr>
          <w:sz w:val="28"/>
        </w:rPr>
        <w:t>82,5</w:t>
      </w:r>
      <w:r w:rsidR="00EC461C">
        <w:rPr>
          <w:sz w:val="28"/>
        </w:rPr>
        <w:t xml:space="preserve"> процента</w:t>
      </w:r>
      <w:r w:rsidR="00006C17" w:rsidRPr="00715C19">
        <w:rPr>
          <w:sz w:val="28"/>
        </w:rPr>
        <w:t xml:space="preserve"> к утвержденному плану. </w:t>
      </w:r>
    </w:p>
    <w:p w:rsidR="00781F43" w:rsidRDefault="00837720" w:rsidP="00781F43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56B0" w:rsidRPr="008A581B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6C17">
        <w:rPr>
          <w:rFonts w:ascii="Times New Roman" w:hAnsi="Times New Roman"/>
          <w:sz w:val="28"/>
          <w:szCs w:val="28"/>
          <w:lang w:eastAsia="en-US"/>
        </w:rPr>
        <w:t>доходов, получаемых</w:t>
      </w:r>
      <w:r w:rsidR="00E356B0"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="00006C17">
        <w:rPr>
          <w:rFonts w:ascii="Times New Roman" w:hAnsi="Times New Roman"/>
          <w:sz w:val="28"/>
          <w:szCs w:val="28"/>
          <w:lang w:eastAsia="en-US"/>
        </w:rPr>
        <w:t xml:space="preserve"> виде  арендной платы за земельные участки </w:t>
      </w:r>
      <w:r w:rsidR="00006C17">
        <w:rPr>
          <w:rFonts w:ascii="Times New Roman" w:hAnsi="Times New Roman"/>
          <w:sz w:val="28"/>
          <w:szCs w:val="28"/>
        </w:rPr>
        <w:t>составили  2506,6</w:t>
      </w:r>
      <w:r w:rsidR="00E356B0" w:rsidRPr="00262B6A">
        <w:rPr>
          <w:rFonts w:ascii="Times New Roman" w:hAnsi="Times New Roman"/>
          <w:sz w:val="28"/>
          <w:szCs w:val="28"/>
        </w:rPr>
        <w:t xml:space="preserve"> тыс. рублей </w:t>
      </w:r>
      <w:r w:rsidR="00E356B0" w:rsidRPr="00262B6A">
        <w:rPr>
          <w:rFonts w:ascii="Times New Roman" w:hAnsi="Times New Roman"/>
          <w:bCs/>
          <w:sz w:val="28"/>
          <w:szCs w:val="28"/>
        </w:rPr>
        <w:t>при   пла</w:t>
      </w:r>
      <w:r w:rsidR="00E356B0">
        <w:rPr>
          <w:rFonts w:ascii="Times New Roman" w:hAnsi="Times New Roman"/>
          <w:bCs/>
          <w:sz w:val="28"/>
          <w:szCs w:val="28"/>
        </w:rPr>
        <w:t>новых назначениях  2013</w:t>
      </w:r>
      <w:r w:rsidR="00E356B0" w:rsidRPr="00262B6A">
        <w:rPr>
          <w:rFonts w:ascii="Times New Roman" w:hAnsi="Times New Roman"/>
          <w:bCs/>
          <w:sz w:val="28"/>
          <w:szCs w:val="28"/>
        </w:rPr>
        <w:t xml:space="preserve"> года</w:t>
      </w:r>
      <w:r w:rsidR="00EC461C">
        <w:rPr>
          <w:rFonts w:ascii="Times New Roman" w:hAnsi="Times New Roman"/>
          <w:bCs/>
          <w:sz w:val="28"/>
          <w:szCs w:val="28"/>
        </w:rPr>
        <w:t xml:space="preserve"> </w:t>
      </w:r>
      <w:r w:rsidR="00781F43">
        <w:rPr>
          <w:rFonts w:ascii="Times New Roman" w:hAnsi="Times New Roman"/>
          <w:bCs/>
          <w:sz w:val="28"/>
          <w:szCs w:val="28"/>
        </w:rPr>
        <w:t xml:space="preserve"> -</w:t>
      </w:r>
      <w:r w:rsidR="00006C17">
        <w:rPr>
          <w:rFonts w:ascii="Times New Roman" w:hAnsi="Times New Roman"/>
          <w:sz w:val="28"/>
          <w:szCs w:val="28"/>
        </w:rPr>
        <w:t xml:space="preserve"> 3018,0</w:t>
      </w:r>
      <w:r w:rsidR="00E356B0" w:rsidRPr="00262B6A">
        <w:rPr>
          <w:rFonts w:ascii="Times New Roman" w:hAnsi="Times New Roman"/>
          <w:sz w:val="28"/>
          <w:szCs w:val="28"/>
        </w:rPr>
        <w:t xml:space="preserve"> тыс. руб</w:t>
      </w:r>
      <w:r w:rsidR="00006C17">
        <w:rPr>
          <w:rFonts w:ascii="Times New Roman" w:hAnsi="Times New Roman"/>
          <w:sz w:val="28"/>
          <w:szCs w:val="28"/>
        </w:rPr>
        <w:t>лей, что составляет 83,1</w:t>
      </w:r>
      <w:r w:rsidR="00EC461C">
        <w:rPr>
          <w:rFonts w:ascii="Times New Roman" w:hAnsi="Times New Roman"/>
          <w:sz w:val="28"/>
          <w:szCs w:val="28"/>
        </w:rPr>
        <w:t xml:space="preserve"> процента</w:t>
      </w:r>
      <w:r w:rsidR="00E356B0" w:rsidRPr="00262B6A">
        <w:rPr>
          <w:rFonts w:ascii="Times New Roman" w:hAnsi="Times New Roman"/>
          <w:sz w:val="28"/>
          <w:szCs w:val="28"/>
        </w:rPr>
        <w:t xml:space="preserve">. Доля поступления данного доходного источника  в </w:t>
      </w:r>
      <w:r w:rsidR="00EC461C">
        <w:rPr>
          <w:rFonts w:ascii="Times New Roman" w:hAnsi="Times New Roman"/>
          <w:sz w:val="28"/>
          <w:szCs w:val="28"/>
        </w:rPr>
        <w:t xml:space="preserve">объеме </w:t>
      </w:r>
      <w:r w:rsidR="00E356B0" w:rsidRPr="00262B6A">
        <w:rPr>
          <w:rFonts w:ascii="Times New Roman" w:hAnsi="Times New Roman"/>
          <w:sz w:val="28"/>
          <w:szCs w:val="28"/>
        </w:rPr>
        <w:t>с</w:t>
      </w:r>
      <w:r w:rsidR="00EC461C">
        <w:rPr>
          <w:rFonts w:ascii="Times New Roman" w:hAnsi="Times New Roman"/>
          <w:sz w:val="28"/>
          <w:szCs w:val="28"/>
        </w:rPr>
        <w:t>обственных доходов</w:t>
      </w:r>
      <w:r w:rsidR="00E356B0" w:rsidRPr="00262B6A">
        <w:rPr>
          <w:rFonts w:ascii="Times New Roman" w:hAnsi="Times New Roman"/>
          <w:sz w:val="28"/>
          <w:szCs w:val="28"/>
        </w:rPr>
        <w:t xml:space="preserve"> местного бюджета за отчетный период составила </w:t>
      </w:r>
      <w:r w:rsidR="00781F43">
        <w:rPr>
          <w:rFonts w:ascii="Times New Roman" w:hAnsi="Times New Roman"/>
          <w:sz w:val="28"/>
          <w:szCs w:val="28"/>
        </w:rPr>
        <w:t>41,4</w:t>
      </w:r>
      <w:r w:rsidR="00EC461C">
        <w:rPr>
          <w:rFonts w:ascii="Times New Roman" w:hAnsi="Times New Roman"/>
          <w:sz w:val="28"/>
          <w:szCs w:val="28"/>
        </w:rPr>
        <w:t xml:space="preserve"> процента</w:t>
      </w:r>
      <w:r w:rsidR="00E356B0" w:rsidRPr="00262B6A">
        <w:rPr>
          <w:rFonts w:ascii="Times New Roman" w:hAnsi="Times New Roman"/>
          <w:sz w:val="28"/>
          <w:szCs w:val="28"/>
        </w:rPr>
        <w:t xml:space="preserve">. В сравнении с аналогичным периодом прошлого года </w:t>
      </w:r>
      <w:r w:rsidR="00E356B0">
        <w:rPr>
          <w:rFonts w:ascii="Times New Roman" w:hAnsi="Times New Roman"/>
          <w:sz w:val="28"/>
          <w:szCs w:val="28"/>
        </w:rPr>
        <w:t xml:space="preserve"> доходов</w:t>
      </w:r>
      <w:r w:rsidR="00781F43">
        <w:rPr>
          <w:rFonts w:ascii="Times New Roman" w:hAnsi="Times New Roman"/>
          <w:sz w:val="28"/>
          <w:szCs w:val="28"/>
        </w:rPr>
        <w:t xml:space="preserve"> в виде арендной платы за земельные участки </w:t>
      </w:r>
      <w:r w:rsidR="00E356B0" w:rsidRPr="00262B6A">
        <w:rPr>
          <w:rFonts w:ascii="Times New Roman" w:hAnsi="Times New Roman"/>
          <w:sz w:val="28"/>
          <w:szCs w:val="28"/>
        </w:rPr>
        <w:t xml:space="preserve"> посту</w:t>
      </w:r>
      <w:r w:rsidR="00781F43">
        <w:rPr>
          <w:rFonts w:ascii="Times New Roman" w:hAnsi="Times New Roman"/>
          <w:sz w:val="28"/>
          <w:szCs w:val="28"/>
        </w:rPr>
        <w:t>пило на 245,5 тыс. рублей мен</w:t>
      </w:r>
      <w:r w:rsidR="00E356B0" w:rsidRPr="00262B6A">
        <w:rPr>
          <w:rFonts w:ascii="Times New Roman" w:hAnsi="Times New Roman"/>
          <w:sz w:val="28"/>
          <w:szCs w:val="28"/>
        </w:rPr>
        <w:t>ьше.</w:t>
      </w:r>
    </w:p>
    <w:p w:rsidR="00CE689E" w:rsidRDefault="00837720" w:rsidP="006811DB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1F43" w:rsidRPr="00781F43">
        <w:rPr>
          <w:rFonts w:ascii="Times New Roman" w:hAnsi="Times New Roman"/>
          <w:sz w:val="28"/>
          <w:szCs w:val="28"/>
        </w:rPr>
        <w:t xml:space="preserve">Поступления </w:t>
      </w:r>
      <w:r w:rsidR="00781F43" w:rsidRPr="00781F43">
        <w:rPr>
          <w:rFonts w:ascii="Times New Roman" w:hAnsi="Times New Roman"/>
          <w:sz w:val="28"/>
          <w:szCs w:val="28"/>
          <w:lang w:eastAsia="en-US"/>
        </w:rPr>
        <w:t xml:space="preserve">доходов, от сдачи в аренду имущества, находящегося в государственной и муниципальной собственности  </w:t>
      </w:r>
      <w:r w:rsidR="00781F43">
        <w:rPr>
          <w:rFonts w:ascii="Times New Roman" w:hAnsi="Times New Roman"/>
          <w:sz w:val="28"/>
          <w:szCs w:val="28"/>
        </w:rPr>
        <w:t>составили 7,4</w:t>
      </w:r>
      <w:r w:rsidR="00781F43" w:rsidRPr="00781F43">
        <w:rPr>
          <w:rFonts w:ascii="Times New Roman" w:hAnsi="Times New Roman"/>
          <w:sz w:val="28"/>
          <w:szCs w:val="28"/>
        </w:rPr>
        <w:t xml:space="preserve"> тыс. рублей </w:t>
      </w:r>
      <w:r w:rsidR="00781F43" w:rsidRPr="00781F43">
        <w:rPr>
          <w:rFonts w:ascii="Times New Roman" w:hAnsi="Times New Roman"/>
          <w:bCs/>
          <w:sz w:val="28"/>
          <w:szCs w:val="28"/>
        </w:rPr>
        <w:t>при   плановых назначениях  2013 года</w:t>
      </w:r>
      <w:r w:rsidR="00781F43">
        <w:rPr>
          <w:rFonts w:ascii="Times New Roman" w:hAnsi="Times New Roman"/>
          <w:sz w:val="28"/>
          <w:szCs w:val="28"/>
        </w:rPr>
        <w:t xml:space="preserve"> 40,0</w:t>
      </w:r>
      <w:r w:rsidR="00781F43" w:rsidRPr="00781F43">
        <w:rPr>
          <w:rFonts w:ascii="Times New Roman" w:hAnsi="Times New Roman"/>
          <w:sz w:val="28"/>
          <w:szCs w:val="28"/>
        </w:rPr>
        <w:t xml:space="preserve"> тыс. руб</w:t>
      </w:r>
      <w:r w:rsidR="00781F43">
        <w:rPr>
          <w:rFonts w:ascii="Times New Roman" w:hAnsi="Times New Roman"/>
          <w:sz w:val="28"/>
          <w:szCs w:val="28"/>
        </w:rPr>
        <w:t>лей, что составляет 18,5</w:t>
      </w:r>
      <w:r w:rsidR="00EC461C">
        <w:rPr>
          <w:rFonts w:ascii="Times New Roman" w:hAnsi="Times New Roman"/>
          <w:sz w:val="28"/>
          <w:szCs w:val="28"/>
        </w:rPr>
        <w:t xml:space="preserve"> процента</w:t>
      </w:r>
      <w:r w:rsidR="00781F43" w:rsidRPr="00781F43">
        <w:rPr>
          <w:rFonts w:ascii="Times New Roman" w:hAnsi="Times New Roman"/>
          <w:sz w:val="28"/>
          <w:szCs w:val="28"/>
        </w:rPr>
        <w:t xml:space="preserve">. Доля поступления данного доходного источника  в </w:t>
      </w:r>
      <w:r w:rsidR="00EC461C">
        <w:rPr>
          <w:rFonts w:ascii="Times New Roman" w:hAnsi="Times New Roman"/>
          <w:sz w:val="28"/>
          <w:szCs w:val="28"/>
        </w:rPr>
        <w:t xml:space="preserve">объеме собственных доходов </w:t>
      </w:r>
      <w:r w:rsidR="00781F43" w:rsidRPr="00781F43">
        <w:rPr>
          <w:rFonts w:ascii="Times New Roman" w:hAnsi="Times New Roman"/>
          <w:sz w:val="28"/>
          <w:szCs w:val="28"/>
        </w:rPr>
        <w:t xml:space="preserve"> местного бюджета за отчетный период составила </w:t>
      </w:r>
      <w:r w:rsidR="006811DB">
        <w:rPr>
          <w:rFonts w:ascii="Times New Roman" w:hAnsi="Times New Roman"/>
          <w:sz w:val="28"/>
          <w:szCs w:val="28"/>
        </w:rPr>
        <w:t>0,1</w:t>
      </w:r>
      <w:r w:rsidR="00EC461C">
        <w:rPr>
          <w:rFonts w:ascii="Times New Roman" w:hAnsi="Times New Roman"/>
          <w:sz w:val="28"/>
          <w:szCs w:val="28"/>
        </w:rPr>
        <w:t>процента</w:t>
      </w:r>
      <w:r w:rsidR="00781F43" w:rsidRPr="00781F43">
        <w:rPr>
          <w:rFonts w:ascii="Times New Roman" w:hAnsi="Times New Roman"/>
          <w:sz w:val="28"/>
          <w:szCs w:val="28"/>
        </w:rPr>
        <w:t xml:space="preserve">. </w:t>
      </w:r>
      <w:r w:rsidR="00EC461C">
        <w:rPr>
          <w:rFonts w:ascii="Times New Roman" w:hAnsi="Times New Roman"/>
          <w:sz w:val="28"/>
          <w:szCs w:val="28"/>
        </w:rPr>
        <w:t xml:space="preserve"> </w:t>
      </w:r>
      <w:r w:rsidR="00781F43" w:rsidRPr="00781F43">
        <w:rPr>
          <w:rFonts w:ascii="Times New Roman" w:hAnsi="Times New Roman"/>
          <w:sz w:val="28"/>
          <w:szCs w:val="28"/>
        </w:rPr>
        <w:t xml:space="preserve">В сравнении с аналогичным периодом прошлого года  доходов </w:t>
      </w:r>
      <w:r w:rsidR="00781F43" w:rsidRPr="00781F43">
        <w:rPr>
          <w:rFonts w:ascii="Times New Roman" w:hAnsi="Times New Roman"/>
          <w:sz w:val="28"/>
          <w:szCs w:val="28"/>
        </w:rPr>
        <w:lastRenderedPageBreak/>
        <w:t>от сдачи в аренду имущества, находящегося в государственной и муниципальной собственности  посту</w:t>
      </w:r>
      <w:r w:rsidR="006811DB">
        <w:rPr>
          <w:rFonts w:ascii="Times New Roman" w:hAnsi="Times New Roman"/>
          <w:sz w:val="28"/>
          <w:szCs w:val="28"/>
        </w:rPr>
        <w:t>пило на 6,1 тыс. рублей мен</w:t>
      </w:r>
      <w:r w:rsidR="00781F43" w:rsidRPr="00781F43">
        <w:rPr>
          <w:rFonts w:ascii="Times New Roman" w:hAnsi="Times New Roman"/>
          <w:sz w:val="28"/>
          <w:szCs w:val="28"/>
        </w:rPr>
        <w:t>ьше.</w:t>
      </w:r>
    </w:p>
    <w:p w:rsidR="006811DB" w:rsidRDefault="00837720" w:rsidP="006811DB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811DB">
        <w:rPr>
          <w:rFonts w:ascii="Times New Roman" w:hAnsi="Times New Roman"/>
          <w:sz w:val="28"/>
          <w:szCs w:val="28"/>
        </w:rPr>
        <w:t>Поступления  по  прочим  местным  налогам  в  2013  году  составили  - 8,7 тыс. рублей.</w:t>
      </w:r>
    </w:p>
    <w:p w:rsidR="00334F36" w:rsidRPr="006F57DD" w:rsidRDefault="00334F36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Pr="006F57DD">
        <w:rPr>
          <w:sz w:val="28"/>
          <w:szCs w:val="28"/>
        </w:rPr>
        <w:t>езвозмез</w:t>
      </w:r>
      <w:r>
        <w:rPr>
          <w:sz w:val="28"/>
          <w:szCs w:val="28"/>
        </w:rPr>
        <w:t xml:space="preserve">дных поступлений получено 6921,8 </w:t>
      </w:r>
      <w:r w:rsidRPr="006F57DD">
        <w:rPr>
          <w:sz w:val="28"/>
          <w:szCs w:val="28"/>
        </w:rPr>
        <w:t>тыс. рублей</w:t>
      </w:r>
      <w:r w:rsidR="00156E1D">
        <w:rPr>
          <w:sz w:val="28"/>
          <w:szCs w:val="28"/>
        </w:rPr>
        <w:t xml:space="preserve"> или 93,8 процента</w:t>
      </w:r>
      <w:r>
        <w:rPr>
          <w:sz w:val="28"/>
          <w:szCs w:val="28"/>
        </w:rPr>
        <w:t xml:space="preserve"> от плановых назначений в сумме 7375,5 тыс. рублей.</w:t>
      </w:r>
    </w:p>
    <w:p w:rsidR="00334F36" w:rsidRDefault="00334F36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7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Структура безвозмездных поступлений в бюджете муниципального образования выглядит следующим образом:</w:t>
      </w:r>
    </w:p>
    <w:p w:rsidR="00334F3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3E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0108">
        <w:rPr>
          <w:sz w:val="28"/>
          <w:szCs w:val="28"/>
        </w:rPr>
        <w:t>-    дотация</w:t>
      </w:r>
      <w:r w:rsidR="00334F36">
        <w:rPr>
          <w:sz w:val="28"/>
          <w:szCs w:val="28"/>
        </w:rPr>
        <w:t xml:space="preserve"> бюджету поселения на выравнивание уровня бюджетной</w:t>
      </w:r>
      <w:r w:rsidR="00900108">
        <w:rPr>
          <w:sz w:val="28"/>
          <w:szCs w:val="28"/>
        </w:rPr>
        <w:t xml:space="preserve"> обеспеченности поступила в сумме 338,8</w:t>
      </w:r>
      <w:r w:rsidR="00156E1D">
        <w:rPr>
          <w:sz w:val="28"/>
          <w:szCs w:val="28"/>
        </w:rPr>
        <w:t xml:space="preserve"> тыс. рублей или 100,0 процентов </w:t>
      </w:r>
      <w:r w:rsidR="00334F36">
        <w:rPr>
          <w:sz w:val="28"/>
          <w:szCs w:val="28"/>
        </w:rPr>
        <w:t xml:space="preserve"> от планового назначения; </w:t>
      </w:r>
    </w:p>
    <w:p w:rsidR="00334F3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4F36">
        <w:rPr>
          <w:sz w:val="28"/>
          <w:szCs w:val="28"/>
        </w:rPr>
        <w:t>-  дотация на поддержку мер по обеспечению сбалансированности бю</w:t>
      </w:r>
      <w:r w:rsidR="00900108">
        <w:rPr>
          <w:sz w:val="28"/>
          <w:szCs w:val="28"/>
        </w:rPr>
        <w:t>джета поселения в  сумме 2567,5</w:t>
      </w:r>
      <w:r w:rsidR="00156E1D">
        <w:rPr>
          <w:sz w:val="28"/>
          <w:szCs w:val="28"/>
        </w:rPr>
        <w:t xml:space="preserve"> тыс. рублей или 100,0 процентов</w:t>
      </w:r>
      <w:r w:rsidR="00334F36">
        <w:rPr>
          <w:sz w:val="28"/>
          <w:szCs w:val="28"/>
        </w:rPr>
        <w:t xml:space="preserve"> от планового назначения;</w:t>
      </w:r>
    </w:p>
    <w:p w:rsidR="00334F3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EFC">
        <w:rPr>
          <w:sz w:val="28"/>
          <w:szCs w:val="28"/>
        </w:rPr>
        <w:t xml:space="preserve">  </w:t>
      </w:r>
      <w:r w:rsidR="00900108">
        <w:rPr>
          <w:sz w:val="28"/>
          <w:szCs w:val="28"/>
        </w:rPr>
        <w:t>-  субвенция</w:t>
      </w:r>
      <w:r w:rsidR="00334F36">
        <w:rPr>
          <w:sz w:val="28"/>
          <w:szCs w:val="28"/>
        </w:rPr>
        <w:t xml:space="preserve"> на государственную регистрацию актов </w:t>
      </w:r>
      <w:r w:rsidR="00900108">
        <w:rPr>
          <w:sz w:val="28"/>
          <w:szCs w:val="28"/>
        </w:rPr>
        <w:t>гражданского состояния поступила</w:t>
      </w:r>
      <w:r w:rsidR="00334F36">
        <w:rPr>
          <w:sz w:val="28"/>
          <w:szCs w:val="28"/>
        </w:rPr>
        <w:t xml:space="preserve"> в сумме</w:t>
      </w:r>
      <w:r w:rsidR="00900108">
        <w:rPr>
          <w:sz w:val="28"/>
          <w:szCs w:val="28"/>
        </w:rPr>
        <w:t xml:space="preserve"> 19,29</w:t>
      </w:r>
      <w:r w:rsidR="00156E1D">
        <w:rPr>
          <w:sz w:val="28"/>
          <w:szCs w:val="28"/>
        </w:rPr>
        <w:t xml:space="preserve"> тыс. рублей или 100,0 процентов</w:t>
      </w:r>
      <w:r w:rsidR="00334F36">
        <w:rPr>
          <w:sz w:val="28"/>
          <w:szCs w:val="28"/>
        </w:rPr>
        <w:t xml:space="preserve"> от планового назначения;</w:t>
      </w:r>
    </w:p>
    <w:p w:rsidR="00334F3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31D">
        <w:rPr>
          <w:sz w:val="28"/>
          <w:szCs w:val="28"/>
        </w:rPr>
        <w:t xml:space="preserve"> </w:t>
      </w:r>
      <w:r w:rsidR="000A3EFC">
        <w:rPr>
          <w:sz w:val="28"/>
          <w:szCs w:val="28"/>
        </w:rPr>
        <w:t xml:space="preserve">  </w:t>
      </w:r>
      <w:r w:rsidR="00900108">
        <w:rPr>
          <w:sz w:val="28"/>
          <w:szCs w:val="28"/>
        </w:rPr>
        <w:t>-    субвенция</w:t>
      </w:r>
      <w:r w:rsidR="00334F36">
        <w:rPr>
          <w:sz w:val="28"/>
          <w:szCs w:val="28"/>
        </w:rPr>
        <w:t xml:space="preserve"> на осуществление первичного воинского учета на территориях, где отсутствуют</w:t>
      </w:r>
      <w:r w:rsidR="00900108">
        <w:rPr>
          <w:sz w:val="28"/>
          <w:szCs w:val="28"/>
        </w:rPr>
        <w:t xml:space="preserve"> военные комиссариаты  поступила в сумме 136,51</w:t>
      </w:r>
      <w:r w:rsidR="00156E1D">
        <w:rPr>
          <w:sz w:val="28"/>
          <w:szCs w:val="28"/>
        </w:rPr>
        <w:t xml:space="preserve"> тыс. рублей или 100,0 процентов</w:t>
      </w:r>
      <w:r w:rsidR="00334F36">
        <w:rPr>
          <w:sz w:val="28"/>
          <w:szCs w:val="28"/>
        </w:rPr>
        <w:t xml:space="preserve"> от планового назначения. </w:t>
      </w:r>
    </w:p>
    <w:p w:rsidR="00334F3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731D">
        <w:rPr>
          <w:sz w:val="28"/>
          <w:szCs w:val="28"/>
        </w:rPr>
        <w:t xml:space="preserve"> </w:t>
      </w:r>
      <w:r w:rsidR="000A3EFC">
        <w:rPr>
          <w:sz w:val="28"/>
          <w:szCs w:val="28"/>
        </w:rPr>
        <w:t xml:space="preserve"> </w:t>
      </w:r>
      <w:r w:rsidR="00900108">
        <w:rPr>
          <w:sz w:val="28"/>
          <w:szCs w:val="28"/>
        </w:rPr>
        <w:t xml:space="preserve">- </w:t>
      </w:r>
      <w:r w:rsidR="002332C2">
        <w:rPr>
          <w:sz w:val="28"/>
          <w:szCs w:val="28"/>
        </w:rPr>
        <w:t>прочие субсидии</w:t>
      </w:r>
      <w:r w:rsidR="00334F36">
        <w:rPr>
          <w:sz w:val="28"/>
          <w:szCs w:val="28"/>
        </w:rPr>
        <w:t xml:space="preserve"> бюджетам поселения на повышение заработной платы работникам муниципальных у</w:t>
      </w:r>
      <w:r w:rsidR="00055C26">
        <w:rPr>
          <w:sz w:val="28"/>
          <w:szCs w:val="28"/>
        </w:rPr>
        <w:t>чреждений культуры в сумме 1116,7</w:t>
      </w:r>
      <w:r w:rsidR="00334F36">
        <w:rPr>
          <w:sz w:val="28"/>
          <w:szCs w:val="28"/>
        </w:rPr>
        <w:t xml:space="preserve"> тыс. рублей, </w:t>
      </w:r>
      <w:r w:rsidR="00156E1D">
        <w:rPr>
          <w:sz w:val="28"/>
          <w:szCs w:val="28"/>
        </w:rPr>
        <w:t>процент выполнения составил 100,0 процентов</w:t>
      </w:r>
      <w:r w:rsidR="00334F36">
        <w:rPr>
          <w:sz w:val="28"/>
          <w:szCs w:val="28"/>
        </w:rPr>
        <w:t xml:space="preserve">. </w:t>
      </w:r>
    </w:p>
    <w:p w:rsidR="00334F3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3EFC">
        <w:rPr>
          <w:sz w:val="28"/>
          <w:szCs w:val="28"/>
        </w:rPr>
        <w:t xml:space="preserve"> </w:t>
      </w:r>
      <w:r w:rsidR="00267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4F36">
        <w:rPr>
          <w:sz w:val="28"/>
          <w:szCs w:val="28"/>
        </w:rPr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</w:r>
      <w:r w:rsidR="00055C26">
        <w:rPr>
          <w:sz w:val="28"/>
          <w:szCs w:val="28"/>
        </w:rPr>
        <w:t>ашениями поступили в сумме 454,6</w:t>
      </w:r>
      <w:r w:rsidR="00334F36">
        <w:rPr>
          <w:sz w:val="28"/>
          <w:szCs w:val="28"/>
        </w:rPr>
        <w:t xml:space="preserve"> тыс.</w:t>
      </w:r>
      <w:r w:rsidR="00055C26">
        <w:rPr>
          <w:sz w:val="28"/>
          <w:szCs w:val="28"/>
        </w:rPr>
        <w:t xml:space="preserve"> рублей </w:t>
      </w:r>
      <w:r w:rsidR="00156E1D">
        <w:rPr>
          <w:sz w:val="28"/>
          <w:szCs w:val="28"/>
        </w:rPr>
        <w:t>или 100,0 процентов</w:t>
      </w:r>
      <w:r w:rsidR="00334F36">
        <w:rPr>
          <w:sz w:val="28"/>
          <w:szCs w:val="28"/>
        </w:rPr>
        <w:t xml:space="preserve"> от планового назначения;</w:t>
      </w:r>
    </w:p>
    <w:p w:rsidR="00055C2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55C26">
        <w:rPr>
          <w:sz w:val="28"/>
          <w:szCs w:val="28"/>
        </w:rPr>
        <w:t>- межбюджетные трансферты из резервного фонда Правительства Ставропольского края поступили в сумме 578,1 тыс. рублей или 100,</w:t>
      </w:r>
      <w:r w:rsidR="00156E1D">
        <w:rPr>
          <w:sz w:val="28"/>
          <w:szCs w:val="28"/>
        </w:rPr>
        <w:t>0 процентов</w:t>
      </w:r>
      <w:r w:rsidR="00055C26">
        <w:rPr>
          <w:sz w:val="28"/>
          <w:szCs w:val="28"/>
        </w:rPr>
        <w:t xml:space="preserve"> от планового назначения;</w:t>
      </w:r>
    </w:p>
    <w:p w:rsidR="00055C26" w:rsidRDefault="0026731D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C26">
        <w:rPr>
          <w:sz w:val="28"/>
          <w:szCs w:val="28"/>
        </w:rPr>
        <w:t>- субсидии</w:t>
      </w:r>
      <w:r w:rsidR="002332C2">
        <w:rPr>
          <w:sz w:val="28"/>
          <w:szCs w:val="28"/>
        </w:rPr>
        <w:t xml:space="preserve"> на обеспечение жильем молодых семей</w:t>
      </w:r>
      <w:r w:rsidR="007A0860">
        <w:rPr>
          <w:sz w:val="28"/>
          <w:szCs w:val="28"/>
        </w:rPr>
        <w:t xml:space="preserve"> поступили в сумме 464,8</w:t>
      </w:r>
      <w:r w:rsidR="00156E1D">
        <w:rPr>
          <w:sz w:val="28"/>
          <w:szCs w:val="28"/>
        </w:rPr>
        <w:t xml:space="preserve"> тыс. рублей или 100,0 процентов </w:t>
      </w:r>
      <w:r w:rsidR="00642645">
        <w:rPr>
          <w:sz w:val="28"/>
          <w:szCs w:val="28"/>
        </w:rPr>
        <w:t>от планового назначения;</w:t>
      </w:r>
    </w:p>
    <w:p w:rsidR="00642645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42645">
        <w:rPr>
          <w:sz w:val="28"/>
          <w:szCs w:val="28"/>
        </w:rPr>
        <w:t>- прочие субсидии бюджетам поселений на развитие социальной и инженерной инфраструктуры  поступили в сумме 11</w:t>
      </w:r>
      <w:r w:rsidR="00156E1D">
        <w:rPr>
          <w:sz w:val="28"/>
          <w:szCs w:val="28"/>
        </w:rPr>
        <w:t>95,5 тыс. рублей  или 70,4 процентов</w:t>
      </w:r>
      <w:r w:rsidR="00642645">
        <w:rPr>
          <w:sz w:val="28"/>
          <w:szCs w:val="28"/>
        </w:rPr>
        <w:t xml:space="preserve"> от планового назначения;</w:t>
      </w:r>
    </w:p>
    <w:p w:rsidR="00334F36" w:rsidRDefault="00BA1C3C" w:rsidP="00334F3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34F36">
        <w:rPr>
          <w:sz w:val="28"/>
          <w:szCs w:val="28"/>
        </w:rPr>
        <w:t>- прочие безвозмездные пост</w:t>
      </w:r>
      <w:r w:rsidR="00642645">
        <w:rPr>
          <w:sz w:val="28"/>
          <w:szCs w:val="28"/>
        </w:rPr>
        <w:t>упления  поступили в сумме 50,0 тыс. рублей.</w:t>
      </w:r>
    </w:p>
    <w:p w:rsidR="00334F36" w:rsidRDefault="00BA1C3C" w:rsidP="00334F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F36">
        <w:rPr>
          <w:sz w:val="28"/>
          <w:szCs w:val="28"/>
        </w:rPr>
        <w:t xml:space="preserve">Таким образом, исходя из анализа исполнения доходной части бюджета </w:t>
      </w:r>
      <w:r w:rsidR="00EA3843">
        <w:rPr>
          <w:sz w:val="28"/>
          <w:szCs w:val="28"/>
        </w:rPr>
        <w:t>муниципального образования</w:t>
      </w:r>
      <w:r w:rsidR="00334F36">
        <w:rPr>
          <w:sz w:val="28"/>
          <w:szCs w:val="28"/>
        </w:rPr>
        <w:t>, следует отметить, что в 2013 году доля  собственных доходо</w:t>
      </w:r>
      <w:r w:rsidR="00EA3843">
        <w:rPr>
          <w:sz w:val="28"/>
          <w:szCs w:val="28"/>
        </w:rPr>
        <w:t>в в общей сумме доходов сократилась</w:t>
      </w:r>
      <w:r w:rsidR="00334F36">
        <w:rPr>
          <w:sz w:val="28"/>
          <w:szCs w:val="28"/>
        </w:rPr>
        <w:t xml:space="preserve"> п</w:t>
      </w:r>
      <w:r w:rsidR="00EA3843">
        <w:rPr>
          <w:sz w:val="28"/>
          <w:szCs w:val="28"/>
        </w:rPr>
        <w:t xml:space="preserve">о сравнению с  </w:t>
      </w:r>
      <w:r w:rsidR="00156E1D">
        <w:rPr>
          <w:sz w:val="28"/>
          <w:szCs w:val="28"/>
        </w:rPr>
        <w:t>2012 годом  с  59,3 процента</w:t>
      </w:r>
      <w:r w:rsidR="00EA3843">
        <w:rPr>
          <w:sz w:val="28"/>
          <w:szCs w:val="28"/>
        </w:rPr>
        <w:t xml:space="preserve">  до 46,7</w:t>
      </w:r>
      <w:r w:rsidR="00156E1D">
        <w:rPr>
          <w:sz w:val="28"/>
          <w:szCs w:val="28"/>
        </w:rPr>
        <w:t xml:space="preserve"> процентов</w:t>
      </w:r>
      <w:r w:rsidR="00334F36">
        <w:rPr>
          <w:sz w:val="28"/>
          <w:szCs w:val="28"/>
        </w:rPr>
        <w:t>, а доля безвоз</w:t>
      </w:r>
      <w:r w:rsidR="00EA3843">
        <w:rPr>
          <w:sz w:val="28"/>
          <w:szCs w:val="28"/>
        </w:rPr>
        <w:t>мездн</w:t>
      </w:r>
      <w:r w:rsidR="00156E1D">
        <w:rPr>
          <w:sz w:val="28"/>
          <w:szCs w:val="28"/>
        </w:rPr>
        <w:t>ых перечислений возросла с 40,7 процентов</w:t>
      </w:r>
      <w:r w:rsidR="00EA3843">
        <w:rPr>
          <w:sz w:val="28"/>
          <w:szCs w:val="28"/>
        </w:rPr>
        <w:t xml:space="preserve"> до 53,3</w:t>
      </w:r>
      <w:r w:rsidR="00156E1D">
        <w:rPr>
          <w:sz w:val="28"/>
          <w:szCs w:val="28"/>
        </w:rPr>
        <w:t xml:space="preserve"> процента</w:t>
      </w:r>
      <w:r w:rsidR="00334F36">
        <w:rPr>
          <w:sz w:val="28"/>
          <w:szCs w:val="28"/>
        </w:rPr>
        <w:t xml:space="preserve">. </w:t>
      </w:r>
    </w:p>
    <w:p w:rsidR="000F1027" w:rsidRDefault="000F1027" w:rsidP="000F1027">
      <w:pPr>
        <w:pStyle w:val="3"/>
        <w:ind w:firstLine="0"/>
        <w:jc w:val="left"/>
        <w:rPr>
          <w:rFonts w:ascii="Calibri" w:hAnsi="Calibri"/>
          <w:b w:val="0"/>
          <w:sz w:val="28"/>
          <w:szCs w:val="28"/>
        </w:rPr>
      </w:pPr>
    </w:p>
    <w:p w:rsidR="00CE689E" w:rsidRPr="00EA3843" w:rsidRDefault="00CE689E" w:rsidP="000F1027">
      <w:pPr>
        <w:pStyle w:val="3"/>
        <w:ind w:firstLine="0"/>
        <w:rPr>
          <w:iCs/>
          <w:sz w:val="28"/>
          <w:szCs w:val="28"/>
        </w:rPr>
      </w:pPr>
      <w:r w:rsidRPr="00EA3843">
        <w:rPr>
          <w:iCs/>
          <w:sz w:val="28"/>
          <w:szCs w:val="28"/>
        </w:rPr>
        <w:t>Исполне</w:t>
      </w:r>
      <w:r w:rsidR="00EA3843" w:rsidRPr="00EA3843">
        <w:rPr>
          <w:iCs/>
          <w:sz w:val="28"/>
          <w:szCs w:val="28"/>
        </w:rPr>
        <w:t>ние бюджета м</w:t>
      </w:r>
      <w:r w:rsidRPr="00EA3843">
        <w:rPr>
          <w:iCs/>
          <w:sz w:val="28"/>
          <w:szCs w:val="28"/>
        </w:rPr>
        <w:t>униципального образования</w:t>
      </w:r>
    </w:p>
    <w:p w:rsidR="00CE689E" w:rsidRPr="00EA3843" w:rsidRDefault="00EA3843" w:rsidP="000F1027">
      <w:pPr>
        <w:pStyle w:val="3"/>
        <w:ind w:firstLine="709"/>
        <w:rPr>
          <w:iCs/>
          <w:sz w:val="28"/>
          <w:szCs w:val="28"/>
        </w:rPr>
      </w:pPr>
      <w:r w:rsidRPr="00EA3843">
        <w:rPr>
          <w:iCs/>
          <w:sz w:val="28"/>
          <w:szCs w:val="28"/>
        </w:rPr>
        <w:t>в 2013</w:t>
      </w:r>
      <w:r w:rsidR="00CE689E" w:rsidRPr="00EA3843">
        <w:rPr>
          <w:iCs/>
          <w:sz w:val="28"/>
          <w:szCs w:val="28"/>
        </w:rPr>
        <w:t xml:space="preserve"> году по расходным обязательствам</w:t>
      </w:r>
    </w:p>
    <w:p w:rsidR="00CE689E" w:rsidRPr="002866C4" w:rsidRDefault="00837720" w:rsidP="00F801FD">
      <w:pPr>
        <w:pStyle w:val="a6"/>
        <w:tabs>
          <w:tab w:val="left" w:pos="540"/>
        </w:tabs>
        <w:spacing w:before="12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 w:rsidR="000F1027">
        <w:rPr>
          <w:sz w:val="28"/>
        </w:rPr>
        <w:t xml:space="preserve">         </w:t>
      </w:r>
      <w:r>
        <w:rPr>
          <w:sz w:val="28"/>
        </w:rPr>
        <w:t xml:space="preserve"> </w:t>
      </w:r>
      <w:r w:rsidR="00CE689E" w:rsidRPr="002866C4">
        <w:rPr>
          <w:sz w:val="28"/>
        </w:rPr>
        <w:t xml:space="preserve">Решением о бюджете </w:t>
      </w:r>
      <w:r w:rsidR="00425F32">
        <w:rPr>
          <w:sz w:val="28"/>
        </w:rPr>
        <w:t>м</w:t>
      </w:r>
      <w:r w:rsidR="00CE689E">
        <w:rPr>
          <w:sz w:val="28"/>
        </w:rPr>
        <w:t>униципального образования</w:t>
      </w:r>
      <w:r w:rsidR="00CE689E" w:rsidRPr="002866C4">
        <w:rPr>
          <w:sz w:val="28"/>
        </w:rPr>
        <w:t xml:space="preserve"> расходы бюджета были утверждены в сумме</w:t>
      </w:r>
      <w:r w:rsidR="007F7791">
        <w:rPr>
          <w:sz w:val="28"/>
        </w:rPr>
        <w:t xml:space="preserve"> </w:t>
      </w:r>
      <w:r w:rsidR="00991CC2">
        <w:rPr>
          <w:sz w:val="28"/>
        </w:rPr>
        <w:t xml:space="preserve">10573,65 </w:t>
      </w:r>
      <w:r w:rsidR="00CE689E" w:rsidRPr="002866C4">
        <w:rPr>
          <w:sz w:val="28"/>
        </w:rPr>
        <w:t>тыс.</w:t>
      </w:r>
      <w:r w:rsidR="00991CC2">
        <w:rPr>
          <w:sz w:val="28"/>
        </w:rPr>
        <w:t xml:space="preserve"> </w:t>
      </w:r>
      <w:r w:rsidR="00CE689E" w:rsidRPr="002866C4">
        <w:rPr>
          <w:sz w:val="28"/>
        </w:rPr>
        <w:t>руб</w:t>
      </w:r>
      <w:r w:rsidR="00CE689E">
        <w:rPr>
          <w:sz w:val="28"/>
        </w:rPr>
        <w:t>лей</w:t>
      </w:r>
      <w:r w:rsidR="00CE689E" w:rsidRPr="002866C4">
        <w:rPr>
          <w:sz w:val="28"/>
        </w:rPr>
        <w:t xml:space="preserve">. Уточненный годовой план составил </w:t>
      </w:r>
      <w:r w:rsidR="00425F32">
        <w:rPr>
          <w:sz w:val="28"/>
        </w:rPr>
        <w:t xml:space="preserve">15325,7 </w:t>
      </w:r>
      <w:r w:rsidR="00CE689E" w:rsidRPr="002866C4">
        <w:rPr>
          <w:sz w:val="28"/>
        </w:rPr>
        <w:t>тыс.</w:t>
      </w:r>
      <w:r w:rsidR="00CE689E">
        <w:rPr>
          <w:sz w:val="28"/>
        </w:rPr>
        <w:t xml:space="preserve"> рублей</w:t>
      </w:r>
      <w:r w:rsidR="00CE689E" w:rsidRPr="002866C4">
        <w:rPr>
          <w:sz w:val="28"/>
        </w:rPr>
        <w:t xml:space="preserve">, что </w:t>
      </w:r>
      <w:r w:rsidR="00CE689E">
        <w:rPr>
          <w:sz w:val="28"/>
        </w:rPr>
        <w:t>выше</w:t>
      </w:r>
      <w:r w:rsidR="00CE689E" w:rsidRPr="002866C4">
        <w:rPr>
          <w:sz w:val="28"/>
        </w:rPr>
        <w:t xml:space="preserve"> утвержденных показателей на </w:t>
      </w:r>
      <w:r w:rsidR="00991CC2">
        <w:rPr>
          <w:sz w:val="28"/>
        </w:rPr>
        <w:t>4752,05</w:t>
      </w:r>
      <w:r w:rsidR="00CE689E" w:rsidRPr="002866C4">
        <w:rPr>
          <w:sz w:val="28"/>
        </w:rPr>
        <w:t xml:space="preserve"> тыс.</w:t>
      </w:r>
      <w:r w:rsidR="000F1027">
        <w:rPr>
          <w:sz w:val="28"/>
        </w:rPr>
        <w:t xml:space="preserve"> </w:t>
      </w:r>
      <w:r w:rsidR="00CE689E" w:rsidRPr="002866C4">
        <w:rPr>
          <w:sz w:val="28"/>
        </w:rPr>
        <w:t>руб</w:t>
      </w:r>
      <w:r w:rsidR="00CE689E">
        <w:rPr>
          <w:sz w:val="28"/>
        </w:rPr>
        <w:t>лей</w:t>
      </w:r>
      <w:r w:rsidR="00CE689E" w:rsidRPr="002866C4">
        <w:rPr>
          <w:sz w:val="28"/>
        </w:rPr>
        <w:t xml:space="preserve">. </w:t>
      </w:r>
      <w:r w:rsidR="00CE689E" w:rsidRPr="002866C4">
        <w:rPr>
          <w:sz w:val="28"/>
        </w:rPr>
        <w:tab/>
      </w:r>
    </w:p>
    <w:p w:rsidR="00CE689E" w:rsidRDefault="00CE689E" w:rsidP="00CE689E">
      <w:pPr>
        <w:pStyle w:val="a7"/>
        <w:ind w:firstLine="709"/>
        <w:rPr>
          <w:b/>
          <w:sz w:val="28"/>
        </w:rPr>
      </w:pPr>
      <w:r w:rsidRPr="002866C4">
        <w:rPr>
          <w:sz w:val="28"/>
        </w:rPr>
        <w:t xml:space="preserve">Динамика и структура расходной части бюджета характеризуются данными  таблицы  2. </w:t>
      </w:r>
    </w:p>
    <w:p w:rsidR="00CE689E" w:rsidRPr="000F1027" w:rsidRDefault="00837720" w:rsidP="00CE689E">
      <w:pPr>
        <w:pStyle w:val="a7"/>
        <w:ind w:firstLine="709"/>
        <w:rPr>
          <w:rFonts w:ascii="Arial" w:hAnsi="Arial" w:cs="Arial"/>
          <w:bCs/>
          <w:sz w:val="24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0F1027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</w:t>
      </w:r>
      <w:r w:rsidR="000A3EFC">
        <w:rPr>
          <w:sz w:val="28"/>
          <w:szCs w:val="24"/>
        </w:rPr>
        <w:t xml:space="preserve">                  </w:t>
      </w:r>
      <w:r>
        <w:rPr>
          <w:sz w:val="28"/>
          <w:szCs w:val="24"/>
        </w:rPr>
        <w:t xml:space="preserve"> </w:t>
      </w:r>
      <w:r w:rsidR="00E80CD7" w:rsidRPr="000F1027">
        <w:rPr>
          <w:sz w:val="24"/>
          <w:szCs w:val="24"/>
        </w:rPr>
        <w:t>Таблица 2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1134"/>
        <w:gridCol w:w="1134"/>
        <w:gridCol w:w="1134"/>
        <w:gridCol w:w="1276"/>
        <w:gridCol w:w="1276"/>
      </w:tblGrid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25F32" w:rsidRDefault="00425F32" w:rsidP="00425F32">
            <w:pPr>
              <w:jc w:val="center"/>
              <w:rPr>
                <w:sz w:val="18"/>
                <w:szCs w:val="18"/>
              </w:rPr>
            </w:pPr>
          </w:p>
          <w:p w:rsidR="004D5C60" w:rsidRDefault="004D5C60" w:rsidP="00425F32">
            <w:pPr>
              <w:jc w:val="center"/>
              <w:rPr>
                <w:sz w:val="18"/>
                <w:szCs w:val="18"/>
              </w:rPr>
            </w:pPr>
          </w:p>
          <w:p w:rsidR="00CE689E" w:rsidRPr="002B0643" w:rsidRDefault="00CE689E" w:rsidP="00425F32">
            <w:pPr>
              <w:jc w:val="center"/>
              <w:rPr>
                <w:sz w:val="18"/>
                <w:szCs w:val="18"/>
              </w:rPr>
            </w:pPr>
            <w:r w:rsidRPr="002B064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F32" w:rsidRDefault="00425F32" w:rsidP="00425F32">
            <w:pPr>
              <w:jc w:val="center"/>
              <w:rPr>
                <w:sz w:val="18"/>
                <w:szCs w:val="18"/>
              </w:rPr>
            </w:pPr>
          </w:p>
          <w:p w:rsidR="004D5C60" w:rsidRDefault="004D5C60" w:rsidP="00425F32">
            <w:pPr>
              <w:jc w:val="center"/>
              <w:rPr>
                <w:sz w:val="18"/>
                <w:szCs w:val="18"/>
              </w:rPr>
            </w:pPr>
          </w:p>
          <w:p w:rsidR="00CE689E" w:rsidRPr="002B0643" w:rsidRDefault="00CE689E" w:rsidP="00425F32">
            <w:pPr>
              <w:jc w:val="center"/>
              <w:rPr>
                <w:sz w:val="18"/>
                <w:szCs w:val="18"/>
              </w:rPr>
            </w:pPr>
            <w:r w:rsidRPr="002B064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D5C60">
            <w:pPr>
              <w:jc w:val="center"/>
              <w:rPr>
                <w:sz w:val="18"/>
                <w:szCs w:val="18"/>
              </w:rPr>
            </w:pPr>
            <w:r w:rsidRPr="002B0643">
              <w:rPr>
                <w:sz w:val="18"/>
                <w:szCs w:val="18"/>
              </w:rPr>
              <w:t>План</w:t>
            </w:r>
          </w:p>
          <w:p w:rsidR="00CE689E" w:rsidRDefault="00425F32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="00CE689E" w:rsidRPr="002B064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( с учетом изменений)</w:t>
            </w:r>
          </w:p>
          <w:p w:rsidR="000A3EFC" w:rsidRPr="002B0643" w:rsidRDefault="000A3EFC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  <w:p w:rsidR="00CE689E" w:rsidRPr="002B0643" w:rsidRDefault="00CE689E" w:rsidP="00425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5F32" w:rsidRDefault="00425F32" w:rsidP="00425F32">
            <w:pPr>
              <w:jc w:val="center"/>
              <w:rPr>
                <w:sz w:val="18"/>
                <w:szCs w:val="18"/>
              </w:rPr>
            </w:pPr>
          </w:p>
          <w:p w:rsidR="00CE689E" w:rsidRPr="002B0643" w:rsidRDefault="00425F32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2013</w:t>
            </w:r>
            <w:r w:rsidR="00CE689E" w:rsidRPr="002B0643">
              <w:rPr>
                <w:sz w:val="18"/>
                <w:szCs w:val="18"/>
              </w:rPr>
              <w:t>г.</w:t>
            </w:r>
          </w:p>
          <w:p w:rsidR="00CE689E" w:rsidRPr="002B0643" w:rsidRDefault="009665A0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5F32" w:rsidRDefault="00425F32" w:rsidP="00425F32">
            <w:pPr>
              <w:jc w:val="center"/>
              <w:rPr>
                <w:sz w:val="18"/>
                <w:szCs w:val="18"/>
              </w:rPr>
            </w:pPr>
          </w:p>
          <w:p w:rsidR="00CE689E" w:rsidRPr="002B0643" w:rsidRDefault="00CE689E" w:rsidP="00425F32">
            <w:pPr>
              <w:jc w:val="center"/>
              <w:rPr>
                <w:sz w:val="18"/>
                <w:szCs w:val="18"/>
              </w:rPr>
            </w:pPr>
            <w:r w:rsidRPr="002B0643">
              <w:rPr>
                <w:sz w:val="18"/>
                <w:szCs w:val="18"/>
              </w:rPr>
              <w:t>Процент</w:t>
            </w:r>
          </w:p>
          <w:p w:rsidR="00CE689E" w:rsidRPr="002B0643" w:rsidRDefault="00CE689E" w:rsidP="00425F32">
            <w:pPr>
              <w:jc w:val="center"/>
              <w:rPr>
                <w:sz w:val="18"/>
                <w:szCs w:val="18"/>
              </w:rPr>
            </w:pPr>
            <w:r w:rsidRPr="002B0643">
              <w:rPr>
                <w:sz w:val="18"/>
                <w:szCs w:val="18"/>
              </w:rPr>
              <w:t>исполнения</w:t>
            </w:r>
          </w:p>
          <w:p w:rsidR="00CE689E" w:rsidRPr="002B0643" w:rsidRDefault="00CE689E" w:rsidP="00425F32">
            <w:pPr>
              <w:jc w:val="center"/>
              <w:rPr>
                <w:sz w:val="18"/>
                <w:szCs w:val="18"/>
              </w:rPr>
            </w:pPr>
            <w:r w:rsidRPr="002B0643">
              <w:rPr>
                <w:sz w:val="18"/>
                <w:szCs w:val="18"/>
              </w:rPr>
              <w:t>к плану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5F32" w:rsidRDefault="00425F32" w:rsidP="00425F32">
            <w:pPr>
              <w:jc w:val="center"/>
              <w:rPr>
                <w:sz w:val="18"/>
                <w:szCs w:val="18"/>
              </w:rPr>
            </w:pPr>
          </w:p>
          <w:p w:rsidR="009665A0" w:rsidRDefault="009665A0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Абсолютное</w:t>
            </w:r>
          </w:p>
          <w:p w:rsidR="00CE689E" w:rsidRPr="002B0643" w:rsidRDefault="009665A0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E689E" w:rsidRPr="002B0643">
              <w:rPr>
                <w:sz w:val="18"/>
                <w:szCs w:val="18"/>
              </w:rPr>
              <w:t>тклонение</w:t>
            </w:r>
          </w:p>
          <w:p w:rsidR="00CE689E" w:rsidRPr="002B0643" w:rsidRDefault="009665A0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E689E" w:rsidRPr="002B0643">
              <w:rPr>
                <w:sz w:val="18"/>
                <w:szCs w:val="18"/>
              </w:rPr>
              <w:t>тыс. руб.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F32" w:rsidRDefault="00425F32" w:rsidP="00425F32">
            <w:pPr>
              <w:jc w:val="center"/>
              <w:rPr>
                <w:sz w:val="18"/>
                <w:szCs w:val="18"/>
              </w:rPr>
            </w:pPr>
          </w:p>
          <w:p w:rsidR="00CE689E" w:rsidRDefault="00425F32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2013</w:t>
            </w:r>
            <w:r w:rsidR="009665A0">
              <w:rPr>
                <w:sz w:val="18"/>
                <w:szCs w:val="18"/>
              </w:rPr>
              <w:t xml:space="preserve"> года</w:t>
            </w:r>
          </w:p>
          <w:p w:rsidR="00CE689E" w:rsidRDefault="009665A0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</w:t>
            </w:r>
          </w:p>
          <w:p w:rsidR="009665A0" w:rsidRPr="002B0643" w:rsidRDefault="009665A0" w:rsidP="00425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CE689E" w:rsidRPr="002B0643" w:rsidTr="00425F3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2B09CD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B13134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3990,9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8C5F02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3753,5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E7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- 237,4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75A98" w:rsidP="00E8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28,3</w:t>
            </w:r>
          </w:p>
        </w:tc>
      </w:tr>
      <w:tr w:rsidR="00CE689E" w:rsidRPr="002B0643" w:rsidTr="00425F32"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2B09CD">
            <w:pPr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7F5C1E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25F3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522,9</w:t>
            </w:r>
          </w:p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E75A98">
            <w:pPr>
              <w:jc w:val="center"/>
              <w:rPr>
                <w:sz w:val="20"/>
                <w:szCs w:val="20"/>
              </w:rPr>
            </w:pPr>
          </w:p>
          <w:p w:rsidR="004D5C60" w:rsidRPr="002B0643" w:rsidRDefault="004D5C60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E80CD7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CE689E" w:rsidRPr="002B0643" w:rsidRDefault="00CE689E" w:rsidP="00E80CD7">
            <w:pPr>
              <w:jc w:val="center"/>
              <w:rPr>
                <w:sz w:val="20"/>
                <w:szCs w:val="20"/>
              </w:rPr>
            </w:pPr>
          </w:p>
        </w:tc>
      </w:tr>
      <w:tr w:rsidR="00CE689E" w:rsidRPr="002B0643" w:rsidTr="004022AF">
        <w:trPr>
          <w:trHeight w:val="81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4022AF" w:rsidP="002B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 представительных)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7F5C1E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4D5C60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E75A98">
            <w:pPr>
              <w:jc w:val="center"/>
              <w:rPr>
                <w:sz w:val="20"/>
                <w:szCs w:val="20"/>
              </w:rPr>
            </w:pPr>
          </w:p>
          <w:p w:rsidR="004D5C60" w:rsidRPr="002B0643" w:rsidRDefault="004D5C60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E80CD7">
            <w:pPr>
              <w:jc w:val="center"/>
              <w:rPr>
                <w:sz w:val="20"/>
                <w:szCs w:val="20"/>
              </w:rPr>
            </w:pPr>
          </w:p>
          <w:p w:rsidR="00E75A98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E689E" w:rsidRPr="002B0643" w:rsidTr="00425F3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8C5F02" w:rsidP="002B09CD">
            <w:pPr>
              <w:rPr>
                <w:sz w:val="20"/>
                <w:szCs w:val="20"/>
              </w:rPr>
            </w:pPr>
            <w:r w:rsidRPr="008C5F02">
              <w:rPr>
                <w:sz w:val="20"/>
                <w:szCs w:val="20"/>
              </w:rPr>
              <w:t xml:space="preserve">Функционирование </w:t>
            </w:r>
            <w:r w:rsidR="004022AF">
              <w:rPr>
                <w:sz w:val="20"/>
                <w:szCs w:val="20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7F5C1E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4D5C60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E75A98">
            <w:pPr>
              <w:jc w:val="center"/>
              <w:rPr>
                <w:sz w:val="20"/>
                <w:szCs w:val="20"/>
              </w:rPr>
            </w:pPr>
          </w:p>
          <w:p w:rsidR="004D5C60" w:rsidRPr="002B0643" w:rsidRDefault="004D5C60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E80CD7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CE689E" w:rsidRPr="002B0643" w:rsidTr="00425F3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2B09CD">
            <w:pPr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B13134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E75A98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D5C60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- 180,5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E80CD7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CE689E" w:rsidRPr="002B0643" w:rsidTr="00425F3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2B09CD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4D5C60">
            <w:pPr>
              <w:jc w:val="center"/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CB0990" w:rsidP="004D5C60">
            <w:pPr>
              <w:jc w:val="center"/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8C5F02" w:rsidP="004D5C60">
            <w:pPr>
              <w:jc w:val="center"/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4D5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E75A98" w:rsidP="00E75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75A98" w:rsidP="00E80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CE689E" w:rsidRPr="002B0643" w:rsidTr="00425F32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2B09CD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5C60" w:rsidRDefault="00CB099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5C60" w:rsidRDefault="008C5F02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C60" w:rsidRP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E75A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5A98" w:rsidRPr="004D5C60" w:rsidRDefault="00E75A98" w:rsidP="00E7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E80C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5A98" w:rsidRPr="004D5C60" w:rsidRDefault="00E75A98" w:rsidP="00E8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CE689E" w:rsidRPr="002B0643" w:rsidTr="002B09CD">
        <w:trPr>
          <w:trHeight w:val="64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2B09CD">
            <w:pPr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  <w:r w:rsidR="002B09CD">
              <w:rPr>
                <w:sz w:val="20"/>
                <w:szCs w:val="20"/>
              </w:rPr>
              <w:t xml:space="preserve"> ,стихийных бедствий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9CD" w:rsidRDefault="00CB099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E75A98">
            <w:pPr>
              <w:jc w:val="center"/>
              <w:rPr>
                <w:sz w:val="20"/>
                <w:szCs w:val="20"/>
              </w:rPr>
            </w:pPr>
          </w:p>
          <w:p w:rsidR="00E75A98" w:rsidRPr="002B0643" w:rsidRDefault="00E75A98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E80CD7">
            <w:pPr>
              <w:jc w:val="center"/>
              <w:rPr>
                <w:sz w:val="20"/>
                <w:szCs w:val="20"/>
              </w:rPr>
            </w:pPr>
          </w:p>
          <w:p w:rsidR="00E75A98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2B09CD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CB099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225,3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8C5F02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225,3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E75A98" w:rsidP="00E7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75A98" w:rsidP="00E8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2B09CD">
            <w:pPr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B099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E75A98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2B09CD">
            <w:pPr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B099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E75A98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2B09CD">
            <w:pPr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CB099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E75A98">
            <w:pPr>
              <w:jc w:val="center"/>
              <w:rPr>
                <w:sz w:val="20"/>
                <w:szCs w:val="20"/>
              </w:rPr>
            </w:pPr>
          </w:p>
          <w:p w:rsidR="00E75A98" w:rsidRPr="002B0643" w:rsidRDefault="00E75A98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CE689E" w:rsidP="00E80CD7">
            <w:pPr>
              <w:jc w:val="center"/>
              <w:rPr>
                <w:sz w:val="20"/>
                <w:szCs w:val="20"/>
              </w:rPr>
            </w:pPr>
          </w:p>
          <w:p w:rsidR="00CE689E" w:rsidRPr="002B0643" w:rsidRDefault="00E75A98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2B09CD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5C60" w:rsidRDefault="00E3397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783,1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5C60" w:rsidRDefault="008C5F02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774,3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5C60" w:rsidRP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98" w:rsidRDefault="00E75A98" w:rsidP="00E75A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89E" w:rsidRPr="004D5C60" w:rsidRDefault="00E75A98" w:rsidP="00E7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Default="00CE689E" w:rsidP="00E80C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5A98" w:rsidRPr="004D5C60" w:rsidRDefault="00E80CD7" w:rsidP="00E8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2B09CD" w:rsidP="002B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3397E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C5F02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4D5C60" w:rsidP="004D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E75A98" w:rsidP="00E75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80CD7" w:rsidP="00E8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2B09CD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Культура, кинематографи</w:t>
            </w:r>
            <w:r w:rsidR="002B09CD" w:rsidRPr="004D5C60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3397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9169,2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8C5F02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7784,0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E75A98" w:rsidP="00E7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- 1385,2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80CD7" w:rsidP="00E8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CE689E" w:rsidP="002B09CD">
            <w:pPr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CE689E" w:rsidP="004D5C60">
            <w:pPr>
              <w:jc w:val="center"/>
              <w:rPr>
                <w:sz w:val="20"/>
                <w:szCs w:val="20"/>
              </w:rPr>
            </w:pPr>
            <w:r w:rsidRPr="002B064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3397E" w:rsidP="004D5C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9169,2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8C5F02" w:rsidP="004D5C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7784,0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4D5C60" w:rsidP="004D5C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E75A98" w:rsidP="00E7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- 1385,2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80CD7" w:rsidP="00E80C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2B09CD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CE689E" w:rsidP="004D5C60">
            <w:pPr>
              <w:jc w:val="center"/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3397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947,5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567E34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531,3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E75A98" w:rsidP="00E7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- 416,2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80CD7" w:rsidP="00E8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2B0643" w:rsidRDefault="002B09CD" w:rsidP="002B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567E34" w:rsidP="004D5C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3397E" w:rsidP="004D5C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2B0643" w:rsidRDefault="00567E34" w:rsidP="004D5C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4D5C60" w:rsidP="004D5C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2B0643" w:rsidRDefault="00E75A98" w:rsidP="00E75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- 416,2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2B0643" w:rsidRDefault="00E80CD7" w:rsidP="00E80C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</w:tr>
      <w:tr w:rsidR="00CE689E" w:rsidRPr="002B0643" w:rsidTr="00425F3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89E" w:rsidRPr="004D5C60" w:rsidRDefault="00CE689E" w:rsidP="00B352D2">
            <w:pPr>
              <w:rPr>
                <w:b/>
                <w:sz w:val="20"/>
                <w:szCs w:val="20"/>
              </w:rPr>
            </w:pPr>
            <w:r w:rsidRPr="004D5C6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CE689E" w:rsidP="004D5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3397E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15325,7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89E" w:rsidRPr="004D5C60" w:rsidRDefault="00567E34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13278,1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4D5C60" w:rsidP="004D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C60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89E" w:rsidRPr="004D5C60" w:rsidRDefault="00E75A98" w:rsidP="00E75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- 2047,6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89E" w:rsidRPr="004D5C60" w:rsidRDefault="00E80CD7" w:rsidP="00E8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CE689E" w:rsidRDefault="00CE689E" w:rsidP="00CE689E">
      <w:pPr>
        <w:pStyle w:val="a7"/>
        <w:ind w:firstLine="709"/>
        <w:jc w:val="right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CE689E" w:rsidRPr="00E0583C" w:rsidRDefault="007F7791" w:rsidP="007F7791">
      <w:pPr>
        <w:pStyle w:val="a6"/>
        <w:tabs>
          <w:tab w:val="left" w:pos="540"/>
        </w:tabs>
        <w:spacing w:before="0" w:beforeAutospacing="0" w:after="0" w:afterAutospacing="0"/>
        <w:jc w:val="both"/>
        <w:rPr>
          <w:sz w:val="28"/>
        </w:rPr>
      </w:pPr>
      <w:r>
        <w:rPr>
          <w:rFonts w:ascii="Arial" w:hAnsi="Arial" w:cs="Arial"/>
          <w:b/>
          <w:bCs/>
        </w:rPr>
        <w:t xml:space="preserve">            </w:t>
      </w:r>
      <w:r w:rsidR="00CE689E" w:rsidRPr="00E0583C">
        <w:rPr>
          <w:sz w:val="28"/>
        </w:rPr>
        <w:t xml:space="preserve">Расходы по обязательствам бюджета исполнены в сумме </w:t>
      </w:r>
      <w:r w:rsidR="00A83C41">
        <w:rPr>
          <w:sz w:val="28"/>
        </w:rPr>
        <w:t>13278,1</w:t>
      </w:r>
      <w:r w:rsidR="00CE689E" w:rsidRPr="00E0583C">
        <w:rPr>
          <w:sz w:val="28"/>
        </w:rPr>
        <w:t xml:space="preserve"> тыс.</w:t>
      </w:r>
      <w:r w:rsidR="00C86CD0">
        <w:rPr>
          <w:sz w:val="28"/>
        </w:rPr>
        <w:t xml:space="preserve"> </w:t>
      </w:r>
      <w:r w:rsidR="00CE689E" w:rsidRPr="00E0583C">
        <w:rPr>
          <w:sz w:val="28"/>
        </w:rPr>
        <w:t>руб</w:t>
      </w:r>
      <w:r w:rsidR="00CE689E">
        <w:rPr>
          <w:sz w:val="28"/>
        </w:rPr>
        <w:t>лей</w:t>
      </w:r>
      <w:r w:rsidR="00CE689E" w:rsidRPr="00E0583C">
        <w:rPr>
          <w:sz w:val="28"/>
        </w:rPr>
        <w:t xml:space="preserve">, или </w:t>
      </w:r>
      <w:r w:rsidR="00A83C41">
        <w:rPr>
          <w:sz w:val="28"/>
        </w:rPr>
        <w:t>86,6</w:t>
      </w:r>
      <w:r w:rsidR="00C86CD0">
        <w:rPr>
          <w:sz w:val="28"/>
        </w:rPr>
        <w:t xml:space="preserve"> процента</w:t>
      </w:r>
      <w:r w:rsidR="00CE689E" w:rsidRPr="00E0583C">
        <w:rPr>
          <w:sz w:val="28"/>
        </w:rPr>
        <w:t xml:space="preserve"> от утвержденного уточненного годового объема расходов бюджета. </w:t>
      </w:r>
    </w:p>
    <w:p w:rsidR="00434303" w:rsidRDefault="009F3EDD" w:rsidP="00CE6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Уточненные плановые назначения полностью исполнены по трем разделам:</w:t>
      </w:r>
    </w:p>
    <w:p w:rsidR="00434303" w:rsidRDefault="00434303" w:rsidP="00CE6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национальная оборона;</w:t>
      </w:r>
    </w:p>
    <w:p w:rsidR="00434303" w:rsidRDefault="00434303" w:rsidP="00CE6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национальная безопасность и правоохранительная деятельность;</w:t>
      </w:r>
    </w:p>
    <w:p w:rsidR="00434303" w:rsidRDefault="00434303" w:rsidP="00CE6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национальная экономика.</w:t>
      </w:r>
    </w:p>
    <w:p w:rsidR="00CE689E" w:rsidRPr="002128A4" w:rsidRDefault="00CE689E" w:rsidP="00CE6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highlight w:val="lightGray"/>
        </w:rPr>
      </w:pPr>
      <w:r w:rsidRPr="00E0583C">
        <w:rPr>
          <w:rFonts w:ascii="Times New Roman" w:hAnsi="Times New Roman" w:cs="Times New Roman"/>
          <w:sz w:val="28"/>
        </w:rPr>
        <w:t>Приоритетное направление р</w:t>
      </w:r>
      <w:r>
        <w:rPr>
          <w:rFonts w:ascii="Times New Roman" w:hAnsi="Times New Roman" w:cs="Times New Roman"/>
          <w:sz w:val="28"/>
        </w:rPr>
        <w:t>асходных обязательств бюджета направлено на содержание учреждений культуры</w:t>
      </w:r>
      <w:r w:rsidRPr="00E0583C">
        <w:rPr>
          <w:rFonts w:ascii="Times New Roman" w:hAnsi="Times New Roman" w:cs="Times New Roman"/>
          <w:sz w:val="28"/>
        </w:rPr>
        <w:t xml:space="preserve"> (</w:t>
      </w:r>
      <w:r w:rsidR="00A83C41">
        <w:rPr>
          <w:rFonts w:ascii="Times New Roman" w:hAnsi="Times New Roman" w:cs="Times New Roman"/>
          <w:sz w:val="28"/>
        </w:rPr>
        <w:t>58,6</w:t>
      </w:r>
      <w:r w:rsidR="00C86CD0">
        <w:rPr>
          <w:rFonts w:ascii="Times New Roman" w:hAnsi="Times New Roman" w:cs="Times New Roman"/>
          <w:sz w:val="28"/>
        </w:rPr>
        <w:t xml:space="preserve"> процента</w:t>
      </w:r>
      <w:r w:rsidRPr="00E0583C">
        <w:rPr>
          <w:rFonts w:ascii="Times New Roman" w:hAnsi="Times New Roman" w:cs="Times New Roman"/>
          <w:sz w:val="28"/>
        </w:rPr>
        <w:t xml:space="preserve"> в структуре расходов бюджета</w:t>
      </w:r>
      <w:r>
        <w:rPr>
          <w:rFonts w:ascii="Times New Roman" w:hAnsi="Times New Roman" w:cs="Times New Roman"/>
          <w:sz w:val="28"/>
        </w:rPr>
        <w:t>).</w:t>
      </w:r>
    </w:p>
    <w:p w:rsidR="00434303" w:rsidRDefault="00434303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по разделам функциональной классификации расходов в 2013 году характеризуется следующими данными: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03">
        <w:rPr>
          <w:b/>
          <w:sz w:val="28"/>
          <w:szCs w:val="28"/>
        </w:rPr>
        <w:t>- по разделу 0100 «Общегосударственные вопросы»</w:t>
      </w:r>
      <w:r w:rsidRPr="00F14A74">
        <w:rPr>
          <w:sz w:val="28"/>
          <w:szCs w:val="28"/>
        </w:rPr>
        <w:t xml:space="preserve"> ра</w:t>
      </w:r>
      <w:r w:rsidR="00434303">
        <w:rPr>
          <w:sz w:val="28"/>
          <w:szCs w:val="28"/>
        </w:rPr>
        <w:t>сходы исполнены в сумме  3753,5</w:t>
      </w:r>
      <w:r w:rsidRPr="00F14A74">
        <w:rPr>
          <w:sz w:val="28"/>
          <w:szCs w:val="28"/>
        </w:rPr>
        <w:t xml:space="preserve"> тыс. рублей</w:t>
      </w:r>
      <w:r w:rsidR="00C86CD0">
        <w:rPr>
          <w:sz w:val="28"/>
          <w:szCs w:val="28"/>
        </w:rPr>
        <w:t xml:space="preserve"> , что составляет  94,1 процента</w:t>
      </w:r>
      <w:r w:rsidR="00434303">
        <w:rPr>
          <w:sz w:val="28"/>
          <w:szCs w:val="28"/>
        </w:rPr>
        <w:t xml:space="preserve"> </w:t>
      </w:r>
      <w:r w:rsidRPr="00F14A74">
        <w:rPr>
          <w:sz w:val="28"/>
          <w:szCs w:val="28"/>
        </w:rPr>
        <w:t xml:space="preserve"> к уточненному плану. Данный раздел включает в себя расходы на функционирование высшего должностного лица муниц</w:t>
      </w:r>
      <w:r w:rsidR="00434303">
        <w:rPr>
          <w:sz w:val="28"/>
          <w:szCs w:val="28"/>
        </w:rPr>
        <w:t xml:space="preserve">ипального образования </w:t>
      </w:r>
      <w:r w:rsidR="00B016B6">
        <w:rPr>
          <w:sz w:val="28"/>
          <w:szCs w:val="28"/>
        </w:rPr>
        <w:t xml:space="preserve"> </w:t>
      </w:r>
      <w:r w:rsidR="00434303">
        <w:rPr>
          <w:sz w:val="28"/>
          <w:szCs w:val="28"/>
        </w:rPr>
        <w:t xml:space="preserve">– </w:t>
      </w:r>
      <w:r w:rsidR="00B016B6">
        <w:rPr>
          <w:sz w:val="28"/>
          <w:szCs w:val="28"/>
        </w:rPr>
        <w:t xml:space="preserve"> </w:t>
      </w:r>
      <w:r w:rsidR="00434303">
        <w:rPr>
          <w:sz w:val="28"/>
          <w:szCs w:val="28"/>
        </w:rPr>
        <w:t>глава муниципального образования Ольгинского сельсовета</w:t>
      </w:r>
      <w:r w:rsidRPr="00F14A74">
        <w:rPr>
          <w:sz w:val="28"/>
          <w:szCs w:val="28"/>
        </w:rPr>
        <w:t>, функционирование законодательных (представительных) органов государственной власти и представительных органов муниципальных образований,  содержание органов исполнительной власти и другие общегосударственные вопросы.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74" w:rsidRDefault="00F14A74" w:rsidP="001F2B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A74">
        <w:rPr>
          <w:sz w:val="28"/>
          <w:szCs w:val="28"/>
        </w:rPr>
        <w:t>0102</w:t>
      </w:r>
      <w:r w:rsidR="004C6F1D">
        <w:rPr>
          <w:sz w:val="28"/>
          <w:szCs w:val="28"/>
        </w:rPr>
        <w:t xml:space="preserve"> </w:t>
      </w:r>
      <w:r w:rsidRPr="00F14A74">
        <w:rPr>
          <w:sz w:val="28"/>
          <w:szCs w:val="28"/>
        </w:rPr>
        <w:t>«Функционирование высшего должностного лица субъекта                   Российской Федерации и муниципального образования»</w:t>
      </w:r>
    </w:p>
    <w:p w:rsidR="00F14A74" w:rsidRPr="00F14A74" w:rsidRDefault="00837720" w:rsidP="004343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4A74" w:rsidRPr="00F14A74">
        <w:rPr>
          <w:sz w:val="28"/>
          <w:szCs w:val="28"/>
        </w:rPr>
        <w:t>Расходы по со</w:t>
      </w:r>
      <w:r w:rsidR="00434303">
        <w:rPr>
          <w:sz w:val="28"/>
          <w:szCs w:val="28"/>
        </w:rPr>
        <w:t>держанию главы муниципального образования  исполнены в сумме 522,9</w:t>
      </w:r>
      <w:r w:rsidR="00F14A74" w:rsidRPr="00F14A74">
        <w:rPr>
          <w:sz w:val="28"/>
          <w:szCs w:val="28"/>
        </w:rPr>
        <w:t xml:space="preserve"> тыс. рубл</w:t>
      </w:r>
      <w:r w:rsidR="00434303">
        <w:rPr>
          <w:sz w:val="28"/>
          <w:szCs w:val="28"/>
        </w:rPr>
        <w:t>ей</w:t>
      </w:r>
      <w:r w:rsidR="00F14A74" w:rsidRPr="00F14A74">
        <w:rPr>
          <w:sz w:val="28"/>
          <w:szCs w:val="28"/>
        </w:rPr>
        <w:t>, при плановы</w:t>
      </w:r>
      <w:r w:rsidR="00434303">
        <w:rPr>
          <w:sz w:val="28"/>
          <w:szCs w:val="28"/>
        </w:rPr>
        <w:t>х назначениях   2013 года  522,9 тыс. рублей, что составляет 100,0</w:t>
      </w:r>
      <w:r w:rsidR="00F14A74" w:rsidRPr="00F14A74">
        <w:rPr>
          <w:sz w:val="28"/>
          <w:szCs w:val="28"/>
        </w:rPr>
        <w:t xml:space="preserve"> процентов к уточненному плану. 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74" w:rsidRPr="00F14A74" w:rsidRDefault="00F14A74" w:rsidP="001F2B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A74">
        <w:rPr>
          <w:sz w:val="28"/>
          <w:szCs w:val="28"/>
        </w:rPr>
        <w:t>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A74">
        <w:rPr>
          <w:sz w:val="28"/>
          <w:szCs w:val="28"/>
        </w:rPr>
        <w:t>По данному  подразделу  определены иные межбюджетные трансфе</w:t>
      </w:r>
      <w:r w:rsidR="001F2BFA">
        <w:rPr>
          <w:sz w:val="28"/>
          <w:szCs w:val="28"/>
        </w:rPr>
        <w:t>рты из бюджета муниципального образования</w:t>
      </w:r>
      <w:r w:rsidRPr="00F14A74">
        <w:rPr>
          <w:sz w:val="28"/>
          <w:szCs w:val="28"/>
        </w:rPr>
        <w:t xml:space="preserve"> в бюджет Степновского муниципального района Ставропольского края на реализацию части полномочий по осуществлению внешнего муниципального ф</w:t>
      </w:r>
      <w:r w:rsidR="001F2BFA">
        <w:rPr>
          <w:sz w:val="28"/>
          <w:szCs w:val="28"/>
        </w:rPr>
        <w:t>инансового контроля в сумме 29,2</w:t>
      </w:r>
      <w:r w:rsidRPr="00F14A74">
        <w:rPr>
          <w:sz w:val="28"/>
          <w:szCs w:val="28"/>
        </w:rPr>
        <w:t xml:space="preserve"> тыс. рублей. Кассовое исполнение составило 100,0 процентов к уточненным плановым назначениям. 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74" w:rsidRPr="00F14A74" w:rsidRDefault="00F14A74" w:rsidP="001F2B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A74">
        <w:rPr>
          <w:sz w:val="28"/>
          <w:szCs w:val="28"/>
        </w:rPr>
        <w:t>01 04 «Функционирование Правительства Российской Федерации, высших исполнительных органов государственной власти субъектов Российской     Федерации и местных администраций»</w:t>
      </w:r>
    </w:p>
    <w:p w:rsidR="00F14A74" w:rsidRPr="00F14A74" w:rsidRDefault="00837720" w:rsidP="001F2B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4A74" w:rsidRPr="00F14A74">
        <w:rPr>
          <w:sz w:val="28"/>
          <w:szCs w:val="28"/>
        </w:rPr>
        <w:t xml:space="preserve"> Кассовые  расходы по содержанию </w:t>
      </w:r>
      <w:r w:rsidR="001F2BFA">
        <w:rPr>
          <w:sz w:val="28"/>
          <w:szCs w:val="28"/>
        </w:rPr>
        <w:t>администрации муниципального образования при плане  2013 года  2444,5 тыс. рублей  составили 2387,6тыс. рублей, что составляет 97,7</w:t>
      </w:r>
      <w:r w:rsidR="00B016B6">
        <w:rPr>
          <w:sz w:val="28"/>
          <w:szCs w:val="28"/>
        </w:rPr>
        <w:t xml:space="preserve"> процента</w:t>
      </w:r>
      <w:r w:rsidR="00F14A74" w:rsidRPr="00F14A74">
        <w:rPr>
          <w:sz w:val="28"/>
          <w:szCs w:val="28"/>
        </w:rPr>
        <w:t xml:space="preserve"> к уточненному план</w:t>
      </w:r>
      <w:r w:rsidR="001F2BFA">
        <w:rPr>
          <w:sz w:val="28"/>
          <w:szCs w:val="28"/>
        </w:rPr>
        <w:t xml:space="preserve">у. </w:t>
      </w:r>
      <w:r w:rsidR="00F14A74" w:rsidRPr="00F14A74">
        <w:rPr>
          <w:sz w:val="28"/>
          <w:szCs w:val="28"/>
        </w:rPr>
        <w:t>Бюджетные ассигнова</w:t>
      </w:r>
      <w:r w:rsidR="001F2BFA">
        <w:rPr>
          <w:sz w:val="28"/>
          <w:szCs w:val="28"/>
        </w:rPr>
        <w:t>ния не использованы в сумме 56,9</w:t>
      </w:r>
      <w:r w:rsidR="00F14A74" w:rsidRPr="00F14A74">
        <w:rPr>
          <w:sz w:val="28"/>
          <w:szCs w:val="28"/>
        </w:rPr>
        <w:t xml:space="preserve"> тыс. рублей. 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74" w:rsidRPr="00F14A74" w:rsidRDefault="00F14A74" w:rsidP="001F2B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A74">
        <w:rPr>
          <w:sz w:val="28"/>
          <w:szCs w:val="28"/>
        </w:rPr>
        <w:t>01 13 «Другие общегосударственные вопросы»</w:t>
      </w:r>
    </w:p>
    <w:p w:rsidR="00F14A74" w:rsidRPr="00F14A74" w:rsidRDefault="00837720" w:rsidP="001F2B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14A74" w:rsidRPr="00F14A74">
        <w:rPr>
          <w:sz w:val="28"/>
          <w:szCs w:val="28"/>
        </w:rPr>
        <w:t xml:space="preserve">  Плановые назначения 2013 года по  подразделу «Другие общегосударственные вопрос</w:t>
      </w:r>
      <w:r w:rsidR="001F2BFA">
        <w:rPr>
          <w:sz w:val="28"/>
          <w:szCs w:val="28"/>
        </w:rPr>
        <w:t>ы» утверждены в сумме  994,3</w:t>
      </w:r>
      <w:r w:rsidR="00F14A74" w:rsidRPr="00F14A74">
        <w:rPr>
          <w:sz w:val="28"/>
          <w:szCs w:val="28"/>
        </w:rPr>
        <w:t xml:space="preserve"> тыс. рублей, </w:t>
      </w:r>
      <w:r w:rsidR="001F2BFA">
        <w:rPr>
          <w:sz w:val="28"/>
          <w:szCs w:val="28"/>
        </w:rPr>
        <w:t>кассовые расходы составили 813,8</w:t>
      </w:r>
      <w:r w:rsidR="00F14A74" w:rsidRPr="00F14A74">
        <w:rPr>
          <w:sz w:val="28"/>
          <w:szCs w:val="28"/>
        </w:rPr>
        <w:t xml:space="preserve"> тыс. </w:t>
      </w:r>
      <w:r w:rsidR="001F2BFA">
        <w:rPr>
          <w:sz w:val="28"/>
          <w:szCs w:val="28"/>
        </w:rPr>
        <w:t>рублей , что составляет 81,8</w:t>
      </w:r>
      <w:r w:rsidR="00B016B6">
        <w:rPr>
          <w:sz w:val="28"/>
          <w:szCs w:val="28"/>
        </w:rPr>
        <w:t xml:space="preserve"> процента</w:t>
      </w:r>
      <w:r w:rsidR="00F14A74" w:rsidRPr="00F14A74">
        <w:rPr>
          <w:sz w:val="28"/>
          <w:szCs w:val="28"/>
        </w:rPr>
        <w:t xml:space="preserve"> к уточненному плану. Бюджетные ассигнов</w:t>
      </w:r>
      <w:r w:rsidR="001F2BFA">
        <w:rPr>
          <w:sz w:val="28"/>
          <w:szCs w:val="28"/>
        </w:rPr>
        <w:t>ания не использованы в сумме 180,5</w:t>
      </w:r>
      <w:r w:rsidR="00F14A74" w:rsidRPr="00F14A74">
        <w:rPr>
          <w:sz w:val="28"/>
          <w:szCs w:val="28"/>
        </w:rPr>
        <w:t xml:space="preserve"> тыс. рублей.   Субвенция из федерального </w:t>
      </w:r>
      <w:r w:rsidR="00DC0328">
        <w:rPr>
          <w:sz w:val="28"/>
          <w:szCs w:val="28"/>
        </w:rPr>
        <w:t>бюджета в сумме 19,29</w:t>
      </w:r>
      <w:r w:rsidR="00F14A74" w:rsidRPr="00F14A74">
        <w:rPr>
          <w:sz w:val="28"/>
          <w:szCs w:val="28"/>
        </w:rPr>
        <w:t xml:space="preserve"> тыс. рублей, поступившая  на исполнение полномочий по государственной регистрации актов гражданского состояния израсходована  в полном объеме.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328">
        <w:rPr>
          <w:b/>
          <w:sz w:val="28"/>
          <w:szCs w:val="28"/>
        </w:rPr>
        <w:t xml:space="preserve">  - по разделу 0200 «Национальная оборона»</w:t>
      </w:r>
      <w:r w:rsidRPr="00F14A74">
        <w:rPr>
          <w:sz w:val="28"/>
          <w:szCs w:val="28"/>
        </w:rPr>
        <w:t xml:space="preserve"> при  плановых назначениях- 136,5 тыс. рублей</w:t>
      </w:r>
      <w:r w:rsidR="00DC0328">
        <w:rPr>
          <w:sz w:val="28"/>
          <w:szCs w:val="28"/>
        </w:rPr>
        <w:t>,</w:t>
      </w:r>
      <w:r w:rsidR="00B016B6">
        <w:rPr>
          <w:sz w:val="28"/>
          <w:szCs w:val="28"/>
        </w:rPr>
        <w:t xml:space="preserve"> </w:t>
      </w:r>
      <w:r w:rsidRPr="00F14A74">
        <w:rPr>
          <w:sz w:val="28"/>
          <w:szCs w:val="28"/>
        </w:rPr>
        <w:t>кассовые расход</w:t>
      </w:r>
      <w:r w:rsidR="00DC0328">
        <w:rPr>
          <w:sz w:val="28"/>
          <w:szCs w:val="28"/>
        </w:rPr>
        <w:t xml:space="preserve">ы  составили 136,5 тыс. рублей , </w:t>
      </w:r>
      <w:r w:rsidRPr="00F14A74">
        <w:rPr>
          <w:sz w:val="28"/>
          <w:szCs w:val="28"/>
        </w:rPr>
        <w:t xml:space="preserve">что составляет 100,0 процентов. Бюджетные ассигнования  использованы на осуществление государственных полномочий по первичному воинскому учету на территориях, где отсутствуют военные комиссариаты. 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328">
        <w:rPr>
          <w:b/>
          <w:sz w:val="28"/>
          <w:szCs w:val="28"/>
        </w:rPr>
        <w:t>- по разделу 0300 «Национальная безопасность и правоохранительная деятельность»</w:t>
      </w:r>
      <w:r w:rsidR="007F7791">
        <w:rPr>
          <w:b/>
          <w:sz w:val="28"/>
          <w:szCs w:val="28"/>
        </w:rPr>
        <w:t xml:space="preserve"> </w:t>
      </w:r>
      <w:r w:rsidR="002826CF">
        <w:rPr>
          <w:sz w:val="28"/>
          <w:szCs w:val="28"/>
        </w:rPr>
        <w:t xml:space="preserve">по </w:t>
      </w:r>
      <w:r w:rsidR="00DC0328" w:rsidRPr="00DC0328">
        <w:rPr>
          <w:sz w:val="28"/>
          <w:szCs w:val="28"/>
        </w:rPr>
        <w:t>подразделу</w:t>
      </w:r>
      <w:r w:rsidR="00B016B6">
        <w:rPr>
          <w:sz w:val="28"/>
          <w:szCs w:val="28"/>
        </w:rPr>
        <w:t xml:space="preserve"> </w:t>
      </w:r>
      <w:r w:rsidR="00DC0328" w:rsidRPr="00DC0328">
        <w:rPr>
          <w:sz w:val="28"/>
          <w:szCs w:val="28"/>
        </w:rPr>
        <w:t xml:space="preserve">0309 </w:t>
      </w:r>
      <w:r w:rsidR="002826CF">
        <w:rPr>
          <w:sz w:val="28"/>
          <w:szCs w:val="28"/>
        </w:rPr>
        <w:t xml:space="preserve">                                </w:t>
      </w:r>
      <w:r w:rsidR="00DC0328" w:rsidRPr="00DC0328">
        <w:rPr>
          <w:sz w:val="28"/>
          <w:szCs w:val="28"/>
        </w:rPr>
        <w:t>« Предупреждение и ликвидация последствий чрезвычайных ситуаций, стихийных бедствий»</w:t>
      </w:r>
      <w:r w:rsidRPr="00F14A74">
        <w:rPr>
          <w:sz w:val="28"/>
          <w:szCs w:val="28"/>
        </w:rPr>
        <w:t xml:space="preserve"> кассовые рас</w:t>
      </w:r>
      <w:r w:rsidR="00DC0328">
        <w:rPr>
          <w:sz w:val="28"/>
          <w:szCs w:val="28"/>
        </w:rPr>
        <w:t>ходы за 2013 год составили 73,2</w:t>
      </w:r>
      <w:r w:rsidRPr="00F14A74">
        <w:rPr>
          <w:sz w:val="28"/>
          <w:szCs w:val="28"/>
        </w:rPr>
        <w:t xml:space="preserve"> тыс. рублей</w:t>
      </w:r>
      <w:r w:rsidR="00DC0328">
        <w:rPr>
          <w:sz w:val="28"/>
          <w:szCs w:val="28"/>
        </w:rPr>
        <w:t xml:space="preserve">  при плановых назначениях  73,2</w:t>
      </w:r>
      <w:r w:rsidRPr="00F14A74">
        <w:rPr>
          <w:sz w:val="28"/>
          <w:szCs w:val="28"/>
        </w:rPr>
        <w:t xml:space="preserve"> тыс</w:t>
      </w:r>
      <w:r w:rsidR="00CF282D">
        <w:rPr>
          <w:sz w:val="28"/>
          <w:szCs w:val="28"/>
        </w:rPr>
        <w:t>. рублей, что составляет 100,0 процентов</w:t>
      </w:r>
      <w:r w:rsidRPr="00F14A74">
        <w:rPr>
          <w:sz w:val="28"/>
          <w:szCs w:val="28"/>
        </w:rPr>
        <w:t xml:space="preserve"> к уточненному плану. </w:t>
      </w:r>
    </w:p>
    <w:p w:rsidR="00DC0328" w:rsidRDefault="00DC0328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на техническое обслуживание комплекса пожарной сигнализации.</w:t>
      </w:r>
    </w:p>
    <w:p w:rsidR="000F1027" w:rsidRDefault="000F1027" w:rsidP="000F10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A74" w:rsidRDefault="000F1027" w:rsidP="000F10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4A74" w:rsidRPr="00DC0328">
        <w:rPr>
          <w:b/>
          <w:sz w:val="28"/>
          <w:szCs w:val="28"/>
        </w:rPr>
        <w:t>- по разделу 0400 «Национальная экономика»</w:t>
      </w:r>
      <w:r w:rsidR="00604B6E">
        <w:rPr>
          <w:sz w:val="28"/>
          <w:szCs w:val="28"/>
        </w:rPr>
        <w:t xml:space="preserve"> расходы исполнены  в сумме 225,3 </w:t>
      </w:r>
      <w:r w:rsidR="00F14A74" w:rsidRPr="00F14A74">
        <w:rPr>
          <w:sz w:val="28"/>
          <w:szCs w:val="28"/>
        </w:rPr>
        <w:t>тыс. ру</w:t>
      </w:r>
      <w:r w:rsidR="00CF282D">
        <w:rPr>
          <w:sz w:val="28"/>
          <w:szCs w:val="28"/>
        </w:rPr>
        <w:t>блей , что составляет 100,0 процентов</w:t>
      </w:r>
      <w:r w:rsidR="00604B6E">
        <w:rPr>
          <w:sz w:val="28"/>
          <w:szCs w:val="28"/>
        </w:rPr>
        <w:t xml:space="preserve"> </w:t>
      </w:r>
      <w:r w:rsidR="00C97047">
        <w:rPr>
          <w:sz w:val="28"/>
          <w:szCs w:val="28"/>
        </w:rPr>
        <w:t>к уточненному плану. Структура раздела представлена следующими подразделами</w:t>
      </w:r>
      <w:r w:rsidR="00F72E38">
        <w:rPr>
          <w:sz w:val="28"/>
          <w:szCs w:val="28"/>
        </w:rPr>
        <w:t>:</w:t>
      </w:r>
    </w:p>
    <w:p w:rsidR="00B90A49" w:rsidRDefault="00B90A49" w:rsidP="00B90A49">
      <w:pPr>
        <w:autoSpaceDE w:val="0"/>
        <w:autoSpaceDN w:val="0"/>
        <w:adjustRightInd w:val="0"/>
        <w:rPr>
          <w:sz w:val="28"/>
          <w:szCs w:val="28"/>
        </w:rPr>
      </w:pPr>
    </w:p>
    <w:p w:rsidR="00604B6E" w:rsidRDefault="00604B6E" w:rsidP="00B90A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04 05 « Сельское хозяйство»</w:t>
      </w:r>
    </w:p>
    <w:p w:rsidR="00F14A74" w:rsidRDefault="00F72E38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учтены расходы на выполнение передаваемых полномочий по решению вопросов местного значения в соответствии с заключенными соглашениями на 2013 год в сумме 130,7 тыс. руб</w:t>
      </w:r>
      <w:r w:rsidR="00CF282D">
        <w:rPr>
          <w:sz w:val="28"/>
          <w:szCs w:val="28"/>
        </w:rPr>
        <w:t>лей, исполнение составило 100,0 процентов</w:t>
      </w:r>
      <w:r w:rsidR="00B90A49">
        <w:rPr>
          <w:sz w:val="28"/>
          <w:szCs w:val="28"/>
        </w:rPr>
        <w:t>.</w:t>
      </w:r>
    </w:p>
    <w:p w:rsidR="00B90A49" w:rsidRDefault="00B90A49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A49" w:rsidRDefault="00B90A49" w:rsidP="00B90A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04 09 «Дорожное хозяйство»</w:t>
      </w:r>
    </w:p>
    <w:p w:rsidR="00604B6E" w:rsidRDefault="00604B6E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B6E" w:rsidRDefault="00B90A49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назначения  2013 года утверждены в сумме 72,3 тыс. рублей, кассовые расходы составили 72,3 тыс. </w:t>
      </w:r>
      <w:r w:rsidR="007A13BC">
        <w:rPr>
          <w:sz w:val="28"/>
          <w:szCs w:val="28"/>
        </w:rPr>
        <w:t>рублей</w:t>
      </w:r>
      <w:r w:rsidR="00CF282D">
        <w:rPr>
          <w:sz w:val="28"/>
          <w:szCs w:val="28"/>
        </w:rPr>
        <w:t>, что составляет 100,0 процентов</w:t>
      </w:r>
      <w:r>
        <w:rPr>
          <w:sz w:val="28"/>
          <w:szCs w:val="28"/>
        </w:rPr>
        <w:t xml:space="preserve"> к уточнен</w:t>
      </w:r>
      <w:r w:rsidR="008F6A34">
        <w:rPr>
          <w:sz w:val="28"/>
          <w:szCs w:val="28"/>
        </w:rPr>
        <w:t>ному плану. Средства направлены</w:t>
      </w:r>
      <w:r>
        <w:rPr>
          <w:sz w:val="28"/>
          <w:szCs w:val="28"/>
        </w:rPr>
        <w:t xml:space="preserve"> на </w:t>
      </w:r>
      <w:r w:rsidR="008F6A34">
        <w:rPr>
          <w:sz w:val="28"/>
          <w:szCs w:val="28"/>
        </w:rPr>
        <w:t>оформление кадастровых планов.</w:t>
      </w:r>
    </w:p>
    <w:p w:rsidR="00B90A49" w:rsidRDefault="00B90A49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A49" w:rsidRDefault="00B90A49" w:rsidP="00B90A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04 12 «Другие вопросы в области национальной экономики»</w:t>
      </w:r>
    </w:p>
    <w:p w:rsidR="00C97047" w:rsidRDefault="00C97047" w:rsidP="00B90A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7047" w:rsidRDefault="00C97047" w:rsidP="00C97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Кассовые расходы на 2013 год сост</w:t>
      </w:r>
      <w:r w:rsidR="007A13BC">
        <w:rPr>
          <w:sz w:val="28"/>
          <w:szCs w:val="28"/>
        </w:rPr>
        <w:t>авили 22,3 тыс. рублей</w:t>
      </w:r>
      <w:r w:rsidR="00CF282D">
        <w:rPr>
          <w:sz w:val="28"/>
          <w:szCs w:val="28"/>
        </w:rPr>
        <w:t>, что составляет 100,0 процентов</w:t>
      </w:r>
      <w:r>
        <w:rPr>
          <w:sz w:val="28"/>
          <w:szCs w:val="28"/>
        </w:rPr>
        <w:t xml:space="preserve">  к уточненному плану. Средства направлены на</w:t>
      </w:r>
      <w:r w:rsidR="008F6A34">
        <w:rPr>
          <w:sz w:val="28"/>
          <w:szCs w:val="28"/>
        </w:rPr>
        <w:t xml:space="preserve"> аккарицидную обработку от клещей территории муниципального образования. </w:t>
      </w:r>
    </w:p>
    <w:p w:rsidR="00604B6E" w:rsidRPr="00F14A74" w:rsidRDefault="00604B6E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3BC">
        <w:rPr>
          <w:b/>
          <w:sz w:val="28"/>
          <w:szCs w:val="28"/>
        </w:rPr>
        <w:t>- по разделу 0500 «Жилищно-коммунальное хозяйство»</w:t>
      </w:r>
      <w:r w:rsidRPr="00F14A74">
        <w:rPr>
          <w:sz w:val="28"/>
          <w:szCs w:val="28"/>
        </w:rPr>
        <w:t xml:space="preserve"> кассовые</w:t>
      </w:r>
      <w:r w:rsidR="00817791">
        <w:rPr>
          <w:sz w:val="28"/>
          <w:szCs w:val="28"/>
        </w:rPr>
        <w:t xml:space="preserve"> расходы исполнены в сумме 774,3</w:t>
      </w:r>
      <w:r w:rsidRPr="00F14A74">
        <w:rPr>
          <w:sz w:val="28"/>
          <w:szCs w:val="28"/>
        </w:rPr>
        <w:t xml:space="preserve"> тыс. рублей  </w:t>
      </w:r>
      <w:r w:rsidR="00817791">
        <w:rPr>
          <w:sz w:val="28"/>
          <w:szCs w:val="28"/>
        </w:rPr>
        <w:t xml:space="preserve"> при плановых назначениях  2013 года – 783,1</w:t>
      </w:r>
      <w:r w:rsidRPr="00F14A74">
        <w:rPr>
          <w:sz w:val="28"/>
          <w:szCs w:val="28"/>
        </w:rPr>
        <w:t xml:space="preserve"> т</w:t>
      </w:r>
      <w:r w:rsidR="00817791">
        <w:rPr>
          <w:sz w:val="28"/>
          <w:szCs w:val="28"/>
        </w:rPr>
        <w:t>ыс. рублей, что составляет 98,9</w:t>
      </w:r>
      <w:r w:rsidR="00CF282D">
        <w:rPr>
          <w:sz w:val="28"/>
          <w:szCs w:val="28"/>
        </w:rPr>
        <w:t xml:space="preserve"> процента</w:t>
      </w:r>
      <w:r w:rsidRPr="00F14A74">
        <w:rPr>
          <w:sz w:val="28"/>
          <w:szCs w:val="28"/>
        </w:rPr>
        <w:t>. Данный раздел включает в себя следующие расходы: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A74">
        <w:rPr>
          <w:sz w:val="28"/>
          <w:szCs w:val="28"/>
        </w:rPr>
        <w:t>- оплата электроэнергии по у</w:t>
      </w:r>
      <w:r w:rsidR="00817791">
        <w:rPr>
          <w:sz w:val="28"/>
          <w:szCs w:val="28"/>
        </w:rPr>
        <w:t>личному освещению   в сумме 156,5</w:t>
      </w:r>
      <w:r w:rsidR="002403CF">
        <w:rPr>
          <w:sz w:val="28"/>
          <w:szCs w:val="28"/>
        </w:rPr>
        <w:t xml:space="preserve"> тыс. рублей, что составляет 95,99</w:t>
      </w:r>
      <w:r w:rsidR="00CF282D">
        <w:rPr>
          <w:sz w:val="28"/>
          <w:szCs w:val="28"/>
        </w:rPr>
        <w:t xml:space="preserve"> процента  </w:t>
      </w:r>
      <w:r w:rsidRPr="00F14A74">
        <w:rPr>
          <w:sz w:val="28"/>
          <w:szCs w:val="28"/>
        </w:rPr>
        <w:t>к уточненным плановым назначениям;</w:t>
      </w: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A74">
        <w:rPr>
          <w:sz w:val="28"/>
          <w:szCs w:val="28"/>
        </w:rPr>
        <w:t xml:space="preserve">- прочие  мероприятия по благоустройству </w:t>
      </w:r>
      <w:r w:rsidR="002403CF">
        <w:rPr>
          <w:sz w:val="28"/>
          <w:szCs w:val="28"/>
        </w:rPr>
        <w:t xml:space="preserve"> в сумме 292,1</w:t>
      </w:r>
      <w:r w:rsidRPr="00F14A74">
        <w:rPr>
          <w:sz w:val="28"/>
          <w:szCs w:val="28"/>
        </w:rPr>
        <w:t xml:space="preserve"> т</w:t>
      </w:r>
      <w:r w:rsidR="002403CF">
        <w:rPr>
          <w:sz w:val="28"/>
          <w:szCs w:val="28"/>
        </w:rPr>
        <w:t>ыс. рублей, что составляет 99,2</w:t>
      </w:r>
      <w:r w:rsidR="00CF282D">
        <w:rPr>
          <w:sz w:val="28"/>
          <w:szCs w:val="28"/>
        </w:rPr>
        <w:t xml:space="preserve"> процента</w:t>
      </w:r>
      <w:r w:rsidRPr="00F14A74">
        <w:rPr>
          <w:sz w:val="28"/>
          <w:szCs w:val="28"/>
        </w:rPr>
        <w:t xml:space="preserve"> к уточненному плану;</w:t>
      </w:r>
    </w:p>
    <w:p w:rsidR="00F14A74" w:rsidRPr="00F14A74" w:rsidRDefault="00F14A74" w:rsidP="00240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A74">
        <w:rPr>
          <w:sz w:val="28"/>
          <w:szCs w:val="28"/>
        </w:rPr>
        <w:t xml:space="preserve">- </w:t>
      </w:r>
      <w:r w:rsidR="002403CF">
        <w:rPr>
          <w:sz w:val="28"/>
          <w:szCs w:val="28"/>
        </w:rPr>
        <w:t xml:space="preserve">оплата по договорам  </w:t>
      </w:r>
      <w:r w:rsidR="008F6A34">
        <w:rPr>
          <w:sz w:val="28"/>
          <w:szCs w:val="28"/>
        </w:rPr>
        <w:t xml:space="preserve"> за услуги по благоустройству</w:t>
      </w:r>
      <w:r w:rsidR="00CF282D">
        <w:rPr>
          <w:sz w:val="28"/>
          <w:szCs w:val="28"/>
        </w:rPr>
        <w:t xml:space="preserve"> </w:t>
      </w:r>
      <w:r w:rsidR="00700C57">
        <w:rPr>
          <w:sz w:val="28"/>
          <w:szCs w:val="28"/>
        </w:rPr>
        <w:t>(</w:t>
      </w:r>
      <w:r w:rsidR="008F6A34">
        <w:rPr>
          <w:sz w:val="28"/>
          <w:szCs w:val="28"/>
        </w:rPr>
        <w:t xml:space="preserve"> обрезка деревьев, санитарная очистка территорий от мусора, покос травы</w:t>
      </w:r>
      <w:r w:rsidR="00700C57">
        <w:rPr>
          <w:sz w:val="28"/>
          <w:szCs w:val="28"/>
        </w:rPr>
        <w:t>)</w:t>
      </w:r>
      <w:r w:rsidR="002403CF">
        <w:rPr>
          <w:sz w:val="28"/>
          <w:szCs w:val="28"/>
        </w:rPr>
        <w:t xml:space="preserve"> в сумме 325,7 тыс. рублей, </w:t>
      </w:r>
      <w:r w:rsidR="00CF282D">
        <w:rPr>
          <w:sz w:val="28"/>
          <w:szCs w:val="28"/>
        </w:rPr>
        <w:t xml:space="preserve"> что составляет 100,0 процентов</w:t>
      </w:r>
      <w:r w:rsidRPr="00F14A74">
        <w:rPr>
          <w:sz w:val="28"/>
          <w:szCs w:val="28"/>
        </w:rPr>
        <w:t xml:space="preserve"> к уто</w:t>
      </w:r>
      <w:r w:rsidR="002403CF">
        <w:rPr>
          <w:sz w:val="28"/>
          <w:szCs w:val="28"/>
        </w:rPr>
        <w:t>чненным плановым назначениям.</w:t>
      </w:r>
    </w:p>
    <w:p w:rsidR="00F14A74" w:rsidRPr="00FD3DF5" w:rsidRDefault="00F14A74" w:rsidP="00F14A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4A74" w:rsidRPr="00F14A74" w:rsidRDefault="00F14A74" w:rsidP="00F14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DF5">
        <w:rPr>
          <w:b/>
          <w:sz w:val="28"/>
          <w:szCs w:val="28"/>
        </w:rPr>
        <w:t>-  по разделу 0800 «Культура, кинематография»</w:t>
      </w:r>
      <w:r w:rsidRPr="00F14A74">
        <w:rPr>
          <w:sz w:val="28"/>
          <w:szCs w:val="28"/>
        </w:rPr>
        <w:t xml:space="preserve"> </w:t>
      </w:r>
      <w:r w:rsidR="00FD3DF5">
        <w:rPr>
          <w:sz w:val="28"/>
          <w:szCs w:val="28"/>
        </w:rPr>
        <w:t>расходы исполнены в сумме 7784,0</w:t>
      </w:r>
      <w:r w:rsidRPr="00F14A74">
        <w:rPr>
          <w:sz w:val="28"/>
          <w:szCs w:val="28"/>
        </w:rPr>
        <w:t xml:space="preserve"> тыс. рубле</w:t>
      </w:r>
      <w:r w:rsidR="0074263E">
        <w:rPr>
          <w:sz w:val="28"/>
          <w:szCs w:val="28"/>
        </w:rPr>
        <w:t>й , что составляет 84,9 процента</w:t>
      </w:r>
      <w:r w:rsidRPr="00F14A74">
        <w:rPr>
          <w:sz w:val="28"/>
          <w:szCs w:val="28"/>
        </w:rPr>
        <w:t xml:space="preserve"> к </w:t>
      </w:r>
      <w:r w:rsidR="00FD3DF5">
        <w:rPr>
          <w:sz w:val="28"/>
          <w:szCs w:val="28"/>
        </w:rPr>
        <w:t>уточненному плану в сумме 9169,2</w:t>
      </w:r>
      <w:r w:rsidRPr="00F14A74">
        <w:rPr>
          <w:sz w:val="28"/>
          <w:szCs w:val="28"/>
        </w:rPr>
        <w:t xml:space="preserve"> тыс. рублей.  Доля расходов по данному разделу в общем объеме расходов</w:t>
      </w:r>
      <w:r w:rsidR="00FD3DF5">
        <w:rPr>
          <w:sz w:val="28"/>
          <w:szCs w:val="28"/>
        </w:rPr>
        <w:t xml:space="preserve"> бюджета  муниципального</w:t>
      </w:r>
      <w:r w:rsidR="0074263E">
        <w:rPr>
          <w:sz w:val="28"/>
          <w:szCs w:val="28"/>
        </w:rPr>
        <w:t xml:space="preserve"> образования  составляет 58,6  процента</w:t>
      </w:r>
      <w:r w:rsidR="00FD3DF5">
        <w:rPr>
          <w:sz w:val="28"/>
          <w:szCs w:val="28"/>
        </w:rPr>
        <w:t xml:space="preserve"> . </w:t>
      </w:r>
      <w:r w:rsidRPr="00F14A74">
        <w:rPr>
          <w:sz w:val="28"/>
          <w:szCs w:val="28"/>
        </w:rPr>
        <w:t xml:space="preserve"> По данному разделу </w:t>
      </w:r>
      <w:r w:rsidR="00FD3DF5">
        <w:rPr>
          <w:sz w:val="28"/>
          <w:szCs w:val="28"/>
        </w:rPr>
        <w:t xml:space="preserve">не исполнены расходы в сумме 1385,2 </w:t>
      </w:r>
      <w:r w:rsidRPr="00F14A74">
        <w:rPr>
          <w:sz w:val="28"/>
          <w:szCs w:val="28"/>
        </w:rPr>
        <w:t xml:space="preserve"> тыс. рублей </w:t>
      </w:r>
      <w:r w:rsidR="009818F5">
        <w:rPr>
          <w:sz w:val="28"/>
          <w:szCs w:val="28"/>
        </w:rPr>
        <w:t>.</w:t>
      </w:r>
    </w:p>
    <w:p w:rsidR="009818F5" w:rsidRDefault="009818F5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Средства направлены на осуществление деятельности МКУК  «Ольгинский культурно - досуговый центр» и МКУК «Зеленорощинский культурно – досуговый центр»:</w:t>
      </w:r>
    </w:p>
    <w:p w:rsidR="009818F5" w:rsidRDefault="009818F5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с начислениями – 4534,6 тыс. рублей;</w:t>
      </w:r>
    </w:p>
    <w:p w:rsidR="009818F5" w:rsidRDefault="004C6F1D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</w:t>
      </w:r>
      <w:r w:rsidR="002826CF">
        <w:rPr>
          <w:sz w:val="28"/>
          <w:szCs w:val="28"/>
        </w:rPr>
        <w:t xml:space="preserve">социальной </w:t>
      </w:r>
      <w:r w:rsidR="00C17F43">
        <w:rPr>
          <w:sz w:val="28"/>
          <w:szCs w:val="28"/>
        </w:rPr>
        <w:t xml:space="preserve"> поддержки</w:t>
      </w:r>
      <w:r w:rsidR="002826CF">
        <w:rPr>
          <w:sz w:val="28"/>
          <w:szCs w:val="28"/>
        </w:rPr>
        <w:t xml:space="preserve"> граждан,  работающих  в </w:t>
      </w:r>
      <w:r w:rsidR="009818F5">
        <w:rPr>
          <w:sz w:val="28"/>
          <w:szCs w:val="28"/>
        </w:rPr>
        <w:t>сельской местности – 151,2 тыс. рублей;</w:t>
      </w:r>
    </w:p>
    <w:p w:rsidR="009818F5" w:rsidRDefault="009818F5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391,3 тыс. рублей;</w:t>
      </w:r>
    </w:p>
    <w:p w:rsidR="009818F5" w:rsidRDefault="009818F5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 обслуживание комплекса  пожарной сигнализации, услуги по содержанию имущества  – 225,1  тыс.</w:t>
      </w:r>
      <w:r w:rsidR="007426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818F5" w:rsidRDefault="009818F5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вознаграждений за публичное исполнение фонограмм</w:t>
      </w:r>
      <w:r w:rsidR="007B516B">
        <w:rPr>
          <w:sz w:val="28"/>
          <w:szCs w:val="28"/>
        </w:rPr>
        <w:t>,</w:t>
      </w:r>
      <w:r w:rsidR="00DE25FE">
        <w:rPr>
          <w:sz w:val="28"/>
          <w:szCs w:val="28"/>
        </w:rPr>
        <w:t xml:space="preserve"> </w:t>
      </w:r>
      <w:r w:rsidR="007B516B">
        <w:rPr>
          <w:sz w:val="28"/>
          <w:szCs w:val="28"/>
        </w:rPr>
        <w:t>техническое диагностирование электроустановок, подписка на периодические печатные издания  – 71,6</w:t>
      </w:r>
      <w:r>
        <w:rPr>
          <w:sz w:val="28"/>
          <w:szCs w:val="28"/>
        </w:rPr>
        <w:t xml:space="preserve"> тыс. рублей;</w:t>
      </w:r>
    </w:p>
    <w:p w:rsidR="009818F5" w:rsidRDefault="009818F5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</w:t>
      </w:r>
      <w:r w:rsidR="007B516B">
        <w:rPr>
          <w:sz w:val="28"/>
          <w:szCs w:val="28"/>
        </w:rPr>
        <w:t>, пеня  – 18,5</w:t>
      </w:r>
      <w:r>
        <w:rPr>
          <w:sz w:val="28"/>
          <w:szCs w:val="28"/>
        </w:rPr>
        <w:t xml:space="preserve"> тыс. рублей;</w:t>
      </w:r>
    </w:p>
    <w:p w:rsidR="009818F5" w:rsidRDefault="007B516B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кровли здания </w:t>
      </w:r>
      <w:r w:rsidR="003E6883">
        <w:rPr>
          <w:sz w:val="28"/>
          <w:szCs w:val="28"/>
        </w:rPr>
        <w:t>Ольгинского КДЦ</w:t>
      </w:r>
      <w:r>
        <w:rPr>
          <w:sz w:val="28"/>
          <w:szCs w:val="28"/>
        </w:rPr>
        <w:t xml:space="preserve"> – 578,1</w:t>
      </w:r>
      <w:r w:rsidR="009818F5">
        <w:rPr>
          <w:sz w:val="28"/>
          <w:szCs w:val="28"/>
        </w:rPr>
        <w:t xml:space="preserve"> тыс. рублей;</w:t>
      </w:r>
    </w:p>
    <w:p w:rsidR="009818F5" w:rsidRDefault="0074263E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</w:t>
      </w:r>
      <w:r w:rsidR="009818F5">
        <w:rPr>
          <w:sz w:val="28"/>
          <w:szCs w:val="28"/>
        </w:rPr>
        <w:t xml:space="preserve"> расходы ( канцелярски</w:t>
      </w:r>
      <w:r w:rsidR="007B516B">
        <w:rPr>
          <w:sz w:val="28"/>
          <w:szCs w:val="28"/>
        </w:rPr>
        <w:t>е, хозяйственные товары) – 9,6</w:t>
      </w:r>
      <w:r w:rsidR="009818F5">
        <w:rPr>
          <w:sz w:val="28"/>
          <w:szCs w:val="28"/>
        </w:rPr>
        <w:t xml:space="preserve"> тыс. рублей;</w:t>
      </w:r>
    </w:p>
    <w:p w:rsidR="009818F5" w:rsidRDefault="007B516B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ремонт спортивного зала </w:t>
      </w:r>
      <w:r w:rsidR="00DE25FE">
        <w:rPr>
          <w:sz w:val="28"/>
          <w:szCs w:val="28"/>
        </w:rPr>
        <w:t xml:space="preserve"> Ольгинского КДЦ</w:t>
      </w:r>
      <w:r w:rsidR="0074263E">
        <w:rPr>
          <w:sz w:val="28"/>
          <w:szCs w:val="28"/>
        </w:rPr>
        <w:t xml:space="preserve"> </w:t>
      </w:r>
      <w:r>
        <w:rPr>
          <w:sz w:val="28"/>
          <w:szCs w:val="28"/>
        </w:rPr>
        <w:t>– 1480,1 тыс. рублей</w:t>
      </w:r>
      <w:r w:rsidR="00DE25FE">
        <w:rPr>
          <w:sz w:val="28"/>
          <w:szCs w:val="28"/>
        </w:rPr>
        <w:t xml:space="preserve"> ( в том числе, за счет средств краевого бюджета -</w:t>
      </w:r>
      <w:r w:rsidR="0074263E">
        <w:rPr>
          <w:sz w:val="28"/>
          <w:szCs w:val="28"/>
        </w:rPr>
        <w:t xml:space="preserve"> </w:t>
      </w:r>
      <w:r w:rsidR="00DE25FE">
        <w:rPr>
          <w:sz w:val="28"/>
          <w:szCs w:val="28"/>
        </w:rPr>
        <w:t>1195,6 тыс. рублей и средств местного бюджета – 284,5 тыс. рублей)</w:t>
      </w:r>
      <w:r>
        <w:rPr>
          <w:sz w:val="28"/>
          <w:szCs w:val="28"/>
        </w:rPr>
        <w:t xml:space="preserve"> ;</w:t>
      </w:r>
    </w:p>
    <w:p w:rsidR="00DE25FE" w:rsidRPr="00C65ACD" w:rsidRDefault="00DE25FE" w:rsidP="00DE25F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5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5ACD">
        <w:rPr>
          <w:sz w:val="28"/>
          <w:szCs w:val="28"/>
        </w:rPr>
        <w:t xml:space="preserve"> рамках целевой программы Степновского муниципального района </w:t>
      </w:r>
      <w:r w:rsidRPr="00C65ACD">
        <w:rPr>
          <w:sz w:val="28"/>
          <w:szCs w:val="28"/>
        </w:rPr>
        <w:lastRenderedPageBreak/>
        <w:t>Ставропольского края «Безопасный район (2012-2015 годы)» были использованы ср</w:t>
      </w:r>
      <w:r>
        <w:rPr>
          <w:sz w:val="28"/>
          <w:szCs w:val="28"/>
        </w:rPr>
        <w:t>едства в сумме 323,9</w:t>
      </w:r>
      <w:r w:rsidRPr="00C65ACD">
        <w:rPr>
          <w:sz w:val="28"/>
          <w:szCs w:val="28"/>
        </w:rPr>
        <w:t xml:space="preserve"> тыс. рублей на</w:t>
      </w:r>
      <w:r>
        <w:rPr>
          <w:sz w:val="28"/>
          <w:szCs w:val="28"/>
        </w:rPr>
        <w:t xml:space="preserve"> установку видеонаблюдения в здании  Зеленорощинского КДЦ.</w:t>
      </w:r>
    </w:p>
    <w:p w:rsidR="007B516B" w:rsidRDefault="007B516B" w:rsidP="009818F5">
      <w:pPr>
        <w:jc w:val="both"/>
        <w:rPr>
          <w:sz w:val="28"/>
          <w:szCs w:val="28"/>
        </w:rPr>
      </w:pPr>
    </w:p>
    <w:p w:rsidR="009818F5" w:rsidRDefault="009818F5" w:rsidP="0098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77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</w:t>
      </w:r>
      <w:r>
        <w:rPr>
          <w:b/>
          <w:sz w:val="28"/>
          <w:szCs w:val="28"/>
        </w:rPr>
        <w:t>п</w:t>
      </w:r>
      <w:r w:rsidRPr="009212EC">
        <w:rPr>
          <w:b/>
          <w:sz w:val="28"/>
          <w:szCs w:val="28"/>
        </w:rPr>
        <w:t>о разделу 10 00 «Социальная политика»</w:t>
      </w:r>
      <w:r w:rsidRPr="009212EC">
        <w:rPr>
          <w:b/>
        </w:rPr>
        <w:t xml:space="preserve">     </w:t>
      </w:r>
      <w:r w:rsidRPr="004A73DD">
        <w:rPr>
          <w:sz w:val="28"/>
          <w:szCs w:val="28"/>
        </w:rPr>
        <w:t>расходы</w:t>
      </w:r>
      <w:r w:rsidR="00931297">
        <w:rPr>
          <w:sz w:val="28"/>
          <w:szCs w:val="28"/>
        </w:rPr>
        <w:t xml:space="preserve"> исполнены в сумме  531,3</w:t>
      </w:r>
      <w:r>
        <w:rPr>
          <w:sz w:val="28"/>
          <w:szCs w:val="28"/>
        </w:rPr>
        <w:t xml:space="preserve"> тыс. рубле</w:t>
      </w:r>
      <w:r w:rsidR="00931297">
        <w:rPr>
          <w:sz w:val="28"/>
          <w:szCs w:val="28"/>
        </w:rPr>
        <w:t xml:space="preserve">й, что составляет </w:t>
      </w:r>
      <w:r w:rsidR="0074263E">
        <w:rPr>
          <w:sz w:val="28"/>
          <w:szCs w:val="28"/>
        </w:rPr>
        <w:t xml:space="preserve"> </w:t>
      </w:r>
      <w:r w:rsidR="00931297">
        <w:rPr>
          <w:sz w:val="28"/>
          <w:szCs w:val="28"/>
        </w:rPr>
        <w:t>56,1</w:t>
      </w:r>
      <w:r w:rsidR="0074263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 от плана. Бюджетные средства в данной структуре раздела расходов были использованы на социальное обеспечение населения в рамках целевой программы «Об</w:t>
      </w:r>
      <w:r w:rsidR="00931297">
        <w:rPr>
          <w:sz w:val="28"/>
          <w:szCs w:val="28"/>
        </w:rPr>
        <w:t>еспечение жильем молодых семей» в сумме 516,8 тыс. рублей и на социальные пособия населению по погребению в сумме 14,5 тыс. рублей.</w:t>
      </w:r>
    </w:p>
    <w:p w:rsidR="00CE689E" w:rsidRPr="009B6991" w:rsidRDefault="00CE689E" w:rsidP="00B675B1">
      <w:pPr>
        <w:jc w:val="center"/>
      </w:pPr>
    </w:p>
    <w:p w:rsidR="00B675B1" w:rsidRDefault="001C6E98" w:rsidP="00721F3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</w:t>
      </w:r>
      <w:r w:rsidRPr="001C6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, и</w:t>
      </w:r>
      <w:r w:rsidR="00B675B1">
        <w:rPr>
          <w:b/>
          <w:sz w:val="28"/>
          <w:szCs w:val="28"/>
        </w:rPr>
        <w:t xml:space="preserve">сточники </w:t>
      </w:r>
      <w:r>
        <w:rPr>
          <w:b/>
          <w:sz w:val="28"/>
          <w:szCs w:val="28"/>
        </w:rPr>
        <w:t xml:space="preserve">его </w:t>
      </w:r>
      <w:r w:rsidR="00B675B1">
        <w:rPr>
          <w:b/>
          <w:sz w:val="28"/>
          <w:szCs w:val="28"/>
        </w:rPr>
        <w:t>финансирования</w:t>
      </w:r>
    </w:p>
    <w:p w:rsidR="00B675B1" w:rsidRDefault="00B675B1" w:rsidP="00B675B1">
      <w:pPr>
        <w:widowControl w:val="0"/>
        <w:suppressAutoHyphens/>
        <w:jc w:val="center"/>
        <w:rPr>
          <w:b/>
          <w:sz w:val="28"/>
          <w:szCs w:val="28"/>
        </w:rPr>
      </w:pPr>
    </w:p>
    <w:p w:rsidR="00B675B1" w:rsidRDefault="00B675B1" w:rsidP="00B675B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2A62">
        <w:rPr>
          <w:sz w:val="28"/>
          <w:szCs w:val="28"/>
        </w:rPr>
        <w:t xml:space="preserve">  </w:t>
      </w:r>
      <w:r w:rsidR="0087544A">
        <w:rPr>
          <w:sz w:val="28"/>
          <w:szCs w:val="28"/>
        </w:rPr>
        <w:t xml:space="preserve">  </w:t>
      </w:r>
      <w:r w:rsidR="0092477A">
        <w:rPr>
          <w:sz w:val="28"/>
          <w:szCs w:val="28"/>
        </w:rPr>
        <w:t xml:space="preserve">Дефицит бюджета муниципального образования Ольгинского сельсовета в первоначальной </w:t>
      </w:r>
      <w:r w:rsidR="00E622AD">
        <w:rPr>
          <w:sz w:val="28"/>
          <w:szCs w:val="28"/>
        </w:rPr>
        <w:t xml:space="preserve"> </w:t>
      </w:r>
      <w:r w:rsidR="0092477A">
        <w:rPr>
          <w:sz w:val="28"/>
          <w:szCs w:val="28"/>
        </w:rPr>
        <w:t xml:space="preserve">редакции решения о бюджете муниципального образования </w:t>
      </w:r>
      <w:r w:rsidR="00DA2DE8">
        <w:rPr>
          <w:sz w:val="28"/>
          <w:szCs w:val="28"/>
        </w:rPr>
        <w:t xml:space="preserve"> </w:t>
      </w:r>
      <w:r w:rsidR="0092477A">
        <w:rPr>
          <w:sz w:val="28"/>
          <w:szCs w:val="28"/>
        </w:rPr>
        <w:t xml:space="preserve">Ольгинского </w:t>
      </w:r>
      <w:r w:rsidR="00DA2DE8">
        <w:rPr>
          <w:sz w:val="28"/>
          <w:szCs w:val="28"/>
        </w:rPr>
        <w:t xml:space="preserve"> </w:t>
      </w:r>
      <w:r w:rsidR="0092477A">
        <w:rPr>
          <w:sz w:val="28"/>
          <w:szCs w:val="28"/>
        </w:rPr>
        <w:t>сельсовета на 2013 год утвержден в сумме 0,0 тыс. рублей, в окончательной редакции – 569,3 тыс. рублей.</w:t>
      </w:r>
      <w:r>
        <w:rPr>
          <w:sz w:val="28"/>
          <w:szCs w:val="28"/>
        </w:rPr>
        <w:t xml:space="preserve"> </w:t>
      </w:r>
      <w:r w:rsidR="0092477A">
        <w:rPr>
          <w:sz w:val="28"/>
          <w:szCs w:val="28"/>
        </w:rPr>
        <w:t>По итогам исполнения бюджета за 2013 год доходы составили 12983,5</w:t>
      </w:r>
      <w:r w:rsidR="00E62A62">
        <w:rPr>
          <w:sz w:val="28"/>
          <w:szCs w:val="28"/>
        </w:rPr>
        <w:t xml:space="preserve"> тыс. рублей, расходы составили 13278,1 тыс. рублей, дефицит бюджета составил 294,6 тыс. рублей.</w:t>
      </w:r>
      <w:r w:rsidR="00B5102D">
        <w:rPr>
          <w:sz w:val="28"/>
          <w:szCs w:val="28"/>
        </w:rPr>
        <w:t xml:space="preserve"> Размер дефицита соответствует требованиям ст. 92.1 Бюджетного кодекса Российской Федерации.</w:t>
      </w:r>
    </w:p>
    <w:p w:rsidR="00E62A62" w:rsidRDefault="00E62A62" w:rsidP="00B675B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Муниципальные гарантии за 2013 год не предоставлялись.</w:t>
      </w:r>
    </w:p>
    <w:p w:rsidR="00E62A62" w:rsidRDefault="00E62A62" w:rsidP="00B675B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Муниципальных заимствований в 2013 году не осуществлялось.</w:t>
      </w:r>
    </w:p>
    <w:p w:rsidR="00E62A62" w:rsidRDefault="00E62A62" w:rsidP="00B675B1">
      <w:pPr>
        <w:widowControl w:val="0"/>
        <w:suppressAutoHyphens/>
        <w:jc w:val="both"/>
        <w:rPr>
          <w:sz w:val="28"/>
          <w:szCs w:val="28"/>
        </w:rPr>
      </w:pPr>
    </w:p>
    <w:p w:rsidR="00DF3CB2" w:rsidRPr="00E62A62" w:rsidRDefault="00DF3CB2" w:rsidP="00E62A62">
      <w:pPr>
        <w:widowControl w:val="0"/>
        <w:suppressAutoHyphens/>
        <w:jc w:val="center"/>
        <w:rPr>
          <w:b/>
          <w:lang w:eastAsia="ar-SA"/>
        </w:rPr>
      </w:pPr>
      <w:r>
        <w:rPr>
          <w:b/>
          <w:sz w:val="28"/>
          <w:szCs w:val="28"/>
        </w:rPr>
        <w:t>Исполнение  целевых программ за 2013 год.</w:t>
      </w:r>
    </w:p>
    <w:p w:rsidR="00DF3CB2" w:rsidRDefault="00DF3CB2" w:rsidP="007A00AE">
      <w:pPr>
        <w:widowControl w:val="0"/>
        <w:suppressAutoHyphens/>
        <w:jc w:val="both"/>
        <w:rPr>
          <w:b/>
          <w:sz w:val="28"/>
          <w:szCs w:val="28"/>
        </w:rPr>
      </w:pPr>
    </w:p>
    <w:p w:rsidR="007A00AE" w:rsidRPr="00B5102D" w:rsidRDefault="007A00AE" w:rsidP="00B5102D">
      <w:pPr>
        <w:widowControl w:val="0"/>
        <w:suppressAutoHyphens/>
        <w:jc w:val="both"/>
        <w:rPr>
          <w:sz w:val="28"/>
          <w:szCs w:val="28"/>
        </w:rPr>
      </w:pPr>
      <w:r w:rsidRPr="00B5102D">
        <w:rPr>
          <w:sz w:val="28"/>
          <w:szCs w:val="28"/>
        </w:rPr>
        <w:t xml:space="preserve">         </w:t>
      </w:r>
      <w:r w:rsidR="00DF3CB2" w:rsidRPr="00B5102D">
        <w:rPr>
          <w:sz w:val="28"/>
          <w:szCs w:val="28"/>
        </w:rPr>
        <w:t xml:space="preserve">На </w:t>
      </w:r>
      <w:r w:rsidRPr="00B5102D">
        <w:rPr>
          <w:sz w:val="28"/>
          <w:szCs w:val="28"/>
        </w:rPr>
        <w:t xml:space="preserve"> </w:t>
      </w:r>
      <w:r w:rsidR="00E62A62" w:rsidRPr="00B5102D">
        <w:rPr>
          <w:sz w:val="28"/>
          <w:szCs w:val="28"/>
        </w:rPr>
        <w:t>реализацию</w:t>
      </w:r>
      <w:r w:rsidRPr="00B5102D">
        <w:rPr>
          <w:sz w:val="28"/>
          <w:szCs w:val="28"/>
        </w:rPr>
        <w:t xml:space="preserve"> </w:t>
      </w:r>
      <w:r w:rsidR="00E62A62" w:rsidRPr="00B5102D">
        <w:rPr>
          <w:sz w:val="28"/>
          <w:szCs w:val="28"/>
        </w:rPr>
        <w:t xml:space="preserve"> мероприятий</w:t>
      </w:r>
      <w:r w:rsidRPr="00B5102D">
        <w:rPr>
          <w:sz w:val="28"/>
          <w:szCs w:val="28"/>
        </w:rPr>
        <w:t xml:space="preserve"> </w:t>
      </w:r>
      <w:r w:rsidR="00E62A62" w:rsidRPr="00B5102D">
        <w:rPr>
          <w:sz w:val="28"/>
          <w:szCs w:val="28"/>
        </w:rPr>
        <w:t>,</w:t>
      </w:r>
      <w:r w:rsidRPr="00B5102D">
        <w:rPr>
          <w:sz w:val="28"/>
          <w:szCs w:val="28"/>
        </w:rPr>
        <w:t xml:space="preserve">  предусмотренных  муниципальными</w:t>
      </w:r>
    </w:p>
    <w:p w:rsidR="00835241" w:rsidRPr="00B5102D" w:rsidRDefault="00E62A62" w:rsidP="00B5102D">
      <w:pPr>
        <w:widowControl w:val="0"/>
        <w:suppressAutoHyphens/>
        <w:jc w:val="both"/>
        <w:rPr>
          <w:sz w:val="28"/>
          <w:szCs w:val="28"/>
        </w:rPr>
      </w:pPr>
      <w:r w:rsidRPr="00B5102D">
        <w:rPr>
          <w:sz w:val="28"/>
          <w:szCs w:val="28"/>
        </w:rPr>
        <w:t>целевыми программами в 2013 году  фактически израсходовано бюджетных средств в сумме 2320,7 тыс. рублей или  17,5</w:t>
      </w:r>
      <w:r w:rsidR="00E622AD">
        <w:rPr>
          <w:sz w:val="28"/>
          <w:szCs w:val="28"/>
        </w:rPr>
        <w:t xml:space="preserve"> процента</w:t>
      </w:r>
      <w:r w:rsidRPr="00B5102D">
        <w:rPr>
          <w:sz w:val="28"/>
          <w:szCs w:val="28"/>
        </w:rPr>
        <w:t xml:space="preserve"> от общей суммы расходов местного бюджета, </w:t>
      </w:r>
      <w:r w:rsidR="00DF3CB2" w:rsidRPr="00B5102D">
        <w:rPr>
          <w:sz w:val="28"/>
          <w:szCs w:val="28"/>
        </w:rPr>
        <w:t>в том числе за счет средст</w:t>
      </w:r>
      <w:r w:rsidR="001C6E98" w:rsidRPr="00B5102D">
        <w:rPr>
          <w:sz w:val="28"/>
          <w:szCs w:val="28"/>
        </w:rPr>
        <w:t xml:space="preserve">в федерального бюджета – </w:t>
      </w:r>
      <w:r w:rsidRPr="00B5102D">
        <w:rPr>
          <w:sz w:val="28"/>
          <w:szCs w:val="28"/>
        </w:rPr>
        <w:t>169,</w:t>
      </w:r>
      <w:r w:rsidR="00A233AE" w:rsidRPr="00B5102D">
        <w:rPr>
          <w:sz w:val="28"/>
          <w:szCs w:val="28"/>
        </w:rPr>
        <w:t>5</w:t>
      </w:r>
      <w:r w:rsidR="00E622AD">
        <w:rPr>
          <w:sz w:val="28"/>
          <w:szCs w:val="28"/>
        </w:rPr>
        <w:t xml:space="preserve"> </w:t>
      </w:r>
      <w:r w:rsidR="00DF3CB2" w:rsidRPr="00B5102D">
        <w:rPr>
          <w:sz w:val="28"/>
          <w:szCs w:val="28"/>
        </w:rPr>
        <w:t>тыс. р</w:t>
      </w:r>
      <w:r w:rsidR="001C6E98" w:rsidRPr="00B5102D">
        <w:rPr>
          <w:sz w:val="28"/>
          <w:szCs w:val="28"/>
        </w:rPr>
        <w:t xml:space="preserve">ублей, краевого бюджета – </w:t>
      </w:r>
      <w:r w:rsidR="00A233AE" w:rsidRPr="00B5102D">
        <w:rPr>
          <w:sz w:val="28"/>
          <w:szCs w:val="28"/>
        </w:rPr>
        <w:t>1450,8</w:t>
      </w:r>
      <w:r w:rsidR="00DF3CB2" w:rsidRPr="00B5102D">
        <w:rPr>
          <w:sz w:val="28"/>
          <w:szCs w:val="28"/>
        </w:rPr>
        <w:t xml:space="preserve"> тыс. рублей и местного</w:t>
      </w:r>
      <w:r w:rsidR="001C6E98" w:rsidRPr="00B5102D">
        <w:rPr>
          <w:sz w:val="28"/>
          <w:szCs w:val="28"/>
        </w:rPr>
        <w:t xml:space="preserve"> бюджета – 7</w:t>
      </w:r>
      <w:r w:rsidR="00A233AE" w:rsidRPr="00B5102D">
        <w:rPr>
          <w:sz w:val="28"/>
          <w:szCs w:val="28"/>
        </w:rPr>
        <w:t>00,4</w:t>
      </w:r>
      <w:r w:rsidR="00DF3CB2" w:rsidRPr="00B5102D">
        <w:rPr>
          <w:sz w:val="28"/>
          <w:szCs w:val="28"/>
        </w:rPr>
        <w:t xml:space="preserve"> тыс. рублей.</w:t>
      </w:r>
    </w:p>
    <w:p w:rsidR="00DF3CB2" w:rsidRPr="00B5102D" w:rsidRDefault="007A00AE" w:rsidP="00B5102D">
      <w:pPr>
        <w:widowControl w:val="0"/>
        <w:suppressAutoHyphens/>
        <w:jc w:val="both"/>
        <w:rPr>
          <w:sz w:val="28"/>
          <w:szCs w:val="28"/>
        </w:rPr>
      </w:pPr>
      <w:r w:rsidRPr="00B5102D">
        <w:rPr>
          <w:sz w:val="28"/>
          <w:szCs w:val="28"/>
        </w:rPr>
        <w:t xml:space="preserve">         </w:t>
      </w:r>
      <w:r w:rsidR="00A233AE" w:rsidRPr="00B5102D">
        <w:rPr>
          <w:sz w:val="28"/>
          <w:szCs w:val="28"/>
        </w:rPr>
        <w:t xml:space="preserve">По </w:t>
      </w:r>
      <w:r w:rsidR="00DF3CB2" w:rsidRPr="00B5102D">
        <w:rPr>
          <w:sz w:val="28"/>
          <w:szCs w:val="28"/>
        </w:rPr>
        <w:t xml:space="preserve"> </w:t>
      </w:r>
      <w:r w:rsidR="00A233AE" w:rsidRPr="00B5102D">
        <w:rPr>
          <w:sz w:val="28"/>
          <w:szCs w:val="28"/>
        </w:rPr>
        <w:t>целевой программе «Безопасный район (2012-2015 годы)»</w:t>
      </w:r>
      <w:r w:rsidR="00DF3CB2" w:rsidRPr="00B5102D">
        <w:rPr>
          <w:sz w:val="28"/>
          <w:szCs w:val="28"/>
        </w:rPr>
        <w:t xml:space="preserve"> касс</w:t>
      </w:r>
      <w:r w:rsidR="00E622AD">
        <w:rPr>
          <w:sz w:val="28"/>
          <w:szCs w:val="28"/>
        </w:rPr>
        <w:t>овое исполнение составило 100,0 процентов</w:t>
      </w:r>
      <w:r w:rsidR="00DF3CB2" w:rsidRPr="00B5102D">
        <w:rPr>
          <w:sz w:val="28"/>
          <w:szCs w:val="28"/>
        </w:rPr>
        <w:t xml:space="preserve"> или </w:t>
      </w:r>
      <w:r w:rsidR="00A233AE" w:rsidRPr="00B5102D">
        <w:rPr>
          <w:sz w:val="28"/>
          <w:szCs w:val="28"/>
        </w:rPr>
        <w:t>323,9 тыс. рублей.</w:t>
      </w:r>
    </w:p>
    <w:p w:rsidR="00DF3CB2" w:rsidRPr="00B5102D" w:rsidRDefault="007A00AE" w:rsidP="00B5102D">
      <w:pPr>
        <w:widowControl w:val="0"/>
        <w:suppressAutoHyphens/>
        <w:jc w:val="both"/>
        <w:rPr>
          <w:sz w:val="28"/>
          <w:szCs w:val="28"/>
        </w:rPr>
      </w:pPr>
      <w:r w:rsidRPr="00B5102D">
        <w:rPr>
          <w:sz w:val="28"/>
          <w:szCs w:val="28"/>
        </w:rPr>
        <w:t xml:space="preserve">        </w:t>
      </w:r>
      <w:r w:rsidR="00DF3CB2" w:rsidRPr="00B5102D">
        <w:rPr>
          <w:sz w:val="28"/>
          <w:szCs w:val="28"/>
        </w:rPr>
        <w:t>По подпрограмме « Обеспечение жильем молодых семей» ка</w:t>
      </w:r>
      <w:r w:rsidR="00A233AE" w:rsidRPr="00B5102D">
        <w:rPr>
          <w:sz w:val="28"/>
          <w:szCs w:val="28"/>
        </w:rPr>
        <w:t>с</w:t>
      </w:r>
      <w:r w:rsidR="00E622AD">
        <w:rPr>
          <w:sz w:val="28"/>
          <w:szCs w:val="28"/>
        </w:rPr>
        <w:t>совое исполнение составило 55,4 процента</w:t>
      </w:r>
      <w:r w:rsidR="00A233AE" w:rsidRPr="00B5102D">
        <w:rPr>
          <w:sz w:val="28"/>
          <w:szCs w:val="28"/>
        </w:rPr>
        <w:t xml:space="preserve"> или 516,7</w:t>
      </w:r>
      <w:r w:rsidR="00DF3CB2" w:rsidRPr="00B5102D">
        <w:rPr>
          <w:sz w:val="28"/>
          <w:szCs w:val="28"/>
        </w:rPr>
        <w:t xml:space="preserve"> тыс.</w:t>
      </w:r>
      <w:r w:rsidR="00835241" w:rsidRPr="00B5102D">
        <w:rPr>
          <w:sz w:val="28"/>
          <w:szCs w:val="28"/>
        </w:rPr>
        <w:t xml:space="preserve"> рублей при финансировании </w:t>
      </w:r>
      <w:r w:rsidR="004A605B">
        <w:rPr>
          <w:sz w:val="28"/>
          <w:szCs w:val="28"/>
        </w:rPr>
        <w:t xml:space="preserve"> </w:t>
      </w:r>
      <w:r w:rsidR="00835241" w:rsidRPr="00B5102D">
        <w:rPr>
          <w:sz w:val="28"/>
          <w:szCs w:val="28"/>
        </w:rPr>
        <w:t>932,9</w:t>
      </w:r>
      <w:r w:rsidR="00DF3CB2" w:rsidRPr="00B5102D">
        <w:rPr>
          <w:sz w:val="28"/>
          <w:szCs w:val="28"/>
        </w:rPr>
        <w:t xml:space="preserve"> тыс. рублей.</w:t>
      </w:r>
      <w:r w:rsidR="00DA2DE8">
        <w:rPr>
          <w:sz w:val="28"/>
          <w:szCs w:val="28"/>
        </w:rPr>
        <w:t xml:space="preserve"> Договора купли – продажи </w:t>
      </w:r>
      <w:r w:rsidR="004A605B">
        <w:rPr>
          <w:sz w:val="28"/>
          <w:szCs w:val="28"/>
        </w:rPr>
        <w:t>находятся в регистраци</w:t>
      </w:r>
      <w:r w:rsidR="00DA2DE8">
        <w:rPr>
          <w:sz w:val="28"/>
          <w:szCs w:val="28"/>
        </w:rPr>
        <w:t>онной палате в процессе оформления.</w:t>
      </w:r>
    </w:p>
    <w:p w:rsidR="00835241" w:rsidRPr="00B5102D" w:rsidRDefault="007A00AE" w:rsidP="00B5102D">
      <w:pPr>
        <w:widowControl w:val="0"/>
        <w:suppressAutoHyphens/>
        <w:jc w:val="both"/>
        <w:rPr>
          <w:sz w:val="28"/>
          <w:szCs w:val="28"/>
        </w:rPr>
      </w:pPr>
      <w:r w:rsidRPr="00B5102D">
        <w:rPr>
          <w:sz w:val="28"/>
          <w:szCs w:val="28"/>
        </w:rPr>
        <w:t xml:space="preserve">        </w:t>
      </w:r>
      <w:r w:rsidR="00835241" w:rsidRPr="00B5102D">
        <w:rPr>
          <w:sz w:val="28"/>
          <w:szCs w:val="28"/>
        </w:rPr>
        <w:t>По программе развития территорий муниципальных образований, основанной на местных инициативах ( ремонт спортивного зала</w:t>
      </w:r>
      <w:r w:rsidR="004A605B">
        <w:rPr>
          <w:sz w:val="28"/>
          <w:szCs w:val="28"/>
        </w:rPr>
        <w:t xml:space="preserve"> </w:t>
      </w:r>
      <w:r w:rsidR="00F974F4">
        <w:rPr>
          <w:sz w:val="28"/>
          <w:szCs w:val="28"/>
        </w:rPr>
        <w:t xml:space="preserve"> </w:t>
      </w:r>
      <w:r w:rsidR="004A605B">
        <w:rPr>
          <w:sz w:val="28"/>
          <w:szCs w:val="28"/>
        </w:rPr>
        <w:t>Ольгинского КДЦ</w:t>
      </w:r>
      <w:r w:rsidR="00835241" w:rsidRPr="00B5102D">
        <w:rPr>
          <w:sz w:val="28"/>
          <w:szCs w:val="28"/>
        </w:rPr>
        <w:t>),  кас</w:t>
      </w:r>
      <w:r w:rsidR="00E622AD">
        <w:rPr>
          <w:sz w:val="28"/>
          <w:szCs w:val="28"/>
        </w:rPr>
        <w:t>совое исполнение составило 74,6 процента</w:t>
      </w:r>
      <w:r w:rsidR="004A605B">
        <w:rPr>
          <w:sz w:val="28"/>
          <w:szCs w:val="28"/>
        </w:rPr>
        <w:t xml:space="preserve"> или 1480,1тыс. рублей  при плановых назначениях 1983,7 тыс. рублей. Средства из краевого бюджета</w:t>
      </w:r>
      <w:r w:rsidR="00F974F4">
        <w:rPr>
          <w:sz w:val="28"/>
          <w:szCs w:val="28"/>
        </w:rPr>
        <w:t xml:space="preserve"> поступили не в полном объеме.</w:t>
      </w:r>
    </w:p>
    <w:p w:rsidR="00835241" w:rsidRPr="00B5102D" w:rsidRDefault="00835241" w:rsidP="00B5102D">
      <w:pPr>
        <w:widowControl w:val="0"/>
        <w:suppressAutoHyphens/>
        <w:jc w:val="both"/>
        <w:rPr>
          <w:sz w:val="28"/>
          <w:szCs w:val="28"/>
        </w:rPr>
      </w:pPr>
    </w:p>
    <w:p w:rsidR="007A00AE" w:rsidRPr="00B5102D" w:rsidRDefault="007A00AE" w:rsidP="00B5102D">
      <w:pPr>
        <w:widowControl w:val="0"/>
        <w:suppressAutoHyphens/>
        <w:jc w:val="center"/>
        <w:rPr>
          <w:b/>
          <w:sz w:val="28"/>
          <w:szCs w:val="28"/>
        </w:rPr>
      </w:pPr>
      <w:r w:rsidRPr="00B5102D">
        <w:rPr>
          <w:b/>
          <w:sz w:val="28"/>
          <w:szCs w:val="28"/>
        </w:rPr>
        <w:t>Численность работников муниципальных учреждений</w:t>
      </w:r>
    </w:p>
    <w:p w:rsidR="007A00AE" w:rsidRPr="00B5102D" w:rsidRDefault="007A00AE" w:rsidP="00B5102D">
      <w:pPr>
        <w:widowControl w:val="0"/>
        <w:suppressAutoHyphens/>
        <w:jc w:val="both"/>
        <w:rPr>
          <w:sz w:val="28"/>
          <w:szCs w:val="28"/>
        </w:rPr>
      </w:pPr>
    </w:p>
    <w:p w:rsidR="007A00AE" w:rsidRPr="00B5102D" w:rsidRDefault="007A00AE" w:rsidP="00B5102D">
      <w:pPr>
        <w:widowControl w:val="0"/>
        <w:suppressAutoHyphens/>
        <w:jc w:val="both"/>
        <w:rPr>
          <w:sz w:val="28"/>
          <w:szCs w:val="28"/>
        </w:rPr>
      </w:pPr>
      <w:r w:rsidRPr="00B5102D">
        <w:rPr>
          <w:sz w:val="28"/>
          <w:szCs w:val="28"/>
        </w:rPr>
        <w:t xml:space="preserve">    </w:t>
      </w:r>
      <w:r w:rsidR="00B95266">
        <w:rPr>
          <w:sz w:val="28"/>
          <w:szCs w:val="28"/>
        </w:rPr>
        <w:t xml:space="preserve">   </w:t>
      </w:r>
      <w:r w:rsidRPr="00B5102D">
        <w:rPr>
          <w:sz w:val="28"/>
          <w:szCs w:val="28"/>
        </w:rPr>
        <w:t xml:space="preserve"> Численность работников администрации муниципального образования  Ольгинского се</w:t>
      </w:r>
      <w:r w:rsidR="00F974F4">
        <w:rPr>
          <w:sz w:val="28"/>
          <w:szCs w:val="28"/>
        </w:rPr>
        <w:t xml:space="preserve">льсовета  по состоянию на 31 декабря </w:t>
      </w:r>
      <w:r w:rsidRPr="00B5102D">
        <w:rPr>
          <w:sz w:val="28"/>
          <w:szCs w:val="28"/>
        </w:rPr>
        <w:t>2013 года составила 1</w:t>
      </w:r>
      <w:r w:rsidR="00700C57" w:rsidRPr="00B5102D">
        <w:rPr>
          <w:sz w:val="28"/>
          <w:szCs w:val="28"/>
        </w:rPr>
        <w:t>4</w:t>
      </w:r>
      <w:r w:rsidRPr="00B5102D">
        <w:rPr>
          <w:sz w:val="28"/>
          <w:szCs w:val="28"/>
        </w:rPr>
        <w:t xml:space="preserve"> человек, в том</w:t>
      </w:r>
      <w:r w:rsidR="00700C57" w:rsidRPr="00B5102D">
        <w:rPr>
          <w:sz w:val="28"/>
          <w:szCs w:val="28"/>
        </w:rPr>
        <w:t xml:space="preserve"> числе муниципальных служащих  4</w:t>
      </w:r>
      <w:r w:rsidRPr="00B5102D">
        <w:rPr>
          <w:sz w:val="28"/>
          <w:szCs w:val="28"/>
        </w:rPr>
        <w:t xml:space="preserve"> человек</w:t>
      </w:r>
      <w:r w:rsidR="00700C57" w:rsidRPr="00B5102D">
        <w:rPr>
          <w:sz w:val="28"/>
          <w:szCs w:val="28"/>
        </w:rPr>
        <w:t>а</w:t>
      </w:r>
      <w:r w:rsidRPr="00B5102D">
        <w:rPr>
          <w:sz w:val="28"/>
          <w:szCs w:val="28"/>
        </w:rPr>
        <w:t xml:space="preserve"> с  денежным содержанием </w:t>
      </w:r>
      <w:r w:rsidR="00700C57" w:rsidRPr="00B5102D">
        <w:rPr>
          <w:sz w:val="28"/>
          <w:szCs w:val="28"/>
        </w:rPr>
        <w:t>871,5</w:t>
      </w:r>
      <w:r w:rsidRPr="00B5102D">
        <w:rPr>
          <w:sz w:val="28"/>
          <w:szCs w:val="28"/>
        </w:rPr>
        <w:t xml:space="preserve"> тыс. рублей.</w:t>
      </w:r>
    </w:p>
    <w:p w:rsidR="007A00AE" w:rsidRPr="00B5102D" w:rsidRDefault="007A00AE" w:rsidP="00B5102D">
      <w:pPr>
        <w:widowControl w:val="0"/>
        <w:suppressAutoHyphens/>
        <w:jc w:val="both"/>
        <w:rPr>
          <w:sz w:val="28"/>
          <w:szCs w:val="28"/>
        </w:rPr>
      </w:pPr>
      <w:r w:rsidRPr="00B5102D">
        <w:rPr>
          <w:sz w:val="28"/>
          <w:szCs w:val="28"/>
        </w:rPr>
        <w:t xml:space="preserve">    </w:t>
      </w:r>
      <w:r w:rsidR="00B95266">
        <w:rPr>
          <w:sz w:val="28"/>
          <w:szCs w:val="28"/>
        </w:rPr>
        <w:t xml:space="preserve">   </w:t>
      </w:r>
      <w:r w:rsidRPr="00B5102D">
        <w:rPr>
          <w:sz w:val="28"/>
          <w:szCs w:val="28"/>
        </w:rPr>
        <w:t xml:space="preserve"> Численность </w:t>
      </w:r>
      <w:r w:rsidR="00E622AD">
        <w:rPr>
          <w:sz w:val="28"/>
          <w:szCs w:val="28"/>
        </w:rPr>
        <w:t xml:space="preserve"> </w:t>
      </w:r>
      <w:r w:rsidRPr="00B5102D">
        <w:rPr>
          <w:sz w:val="28"/>
          <w:szCs w:val="28"/>
        </w:rPr>
        <w:t xml:space="preserve">работников </w:t>
      </w:r>
      <w:r w:rsidR="00E622AD">
        <w:rPr>
          <w:sz w:val="28"/>
          <w:szCs w:val="28"/>
        </w:rPr>
        <w:t xml:space="preserve"> </w:t>
      </w:r>
      <w:r w:rsidRPr="00B5102D">
        <w:rPr>
          <w:sz w:val="28"/>
          <w:szCs w:val="28"/>
        </w:rPr>
        <w:t>МКУ</w:t>
      </w:r>
      <w:r w:rsidR="00700C57" w:rsidRPr="00B5102D">
        <w:rPr>
          <w:sz w:val="28"/>
          <w:szCs w:val="28"/>
        </w:rPr>
        <w:t>К</w:t>
      </w:r>
      <w:r w:rsidR="00E622AD">
        <w:rPr>
          <w:sz w:val="28"/>
          <w:szCs w:val="28"/>
        </w:rPr>
        <w:t xml:space="preserve"> </w:t>
      </w:r>
      <w:r w:rsidRPr="00B5102D">
        <w:rPr>
          <w:sz w:val="28"/>
          <w:szCs w:val="28"/>
        </w:rPr>
        <w:t xml:space="preserve"> </w:t>
      </w:r>
      <w:r w:rsidR="00700C57" w:rsidRPr="00B5102D">
        <w:rPr>
          <w:sz w:val="28"/>
          <w:szCs w:val="28"/>
        </w:rPr>
        <w:t xml:space="preserve">Ольгинский </w:t>
      </w:r>
      <w:r w:rsidR="00E622AD">
        <w:rPr>
          <w:sz w:val="28"/>
          <w:szCs w:val="28"/>
        </w:rPr>
        <w:t xml:space="preserve"> </w:t>
      </w:r>
      <w:r w:rsidR="00700C57" w:rsidRPr="00B5102D">
        <w:rPr>
          <w:sz w:val="28"/>
          <w:szCs w:val="28"/>
        </w:rPr>
        <w:t>« К</w:t>
      </w:r>
      <w:r w:rsidRPr="00B5102D">
        <w:rPr>
          <w:sz w:val="28"/>
          <w:szCs w:val="28"/>
        </w:rPr>
        <w:t>ультурно – досуговый центр»</w:t>
      </w:r>
      <w:r w:rsidR="00700C57" w:rsidRPr="00B5102D">
        <w:rPr>
          <w:sz w:val="28"/>
          <w:szCs w:val="28"/>
        </w:rPr>
        <w:t xml:space="preserve"> </w:t>
      </w:r>
      <w:r w:rsidR="00E622AD">
        <w:rPr>
          <w:sz w:val="28"/>
          <w:szCs w:val="28"/>
        </w:rPr>
        <w:t xml:space="preserve"> </w:t>
      </w:r>
      <w:r w:rsidR="00700C57" w:rsidRPr="00B5102D">
        <w:rPr>
          <w:sz w:val="28"/>
          <w:szCs w:val="28"/>
        </w:rPr>
        <w:t xml:space="preserve">и  МКУК </w:t>
      </w:r>
      <w:r w:rsidR="00E622AD">
        <w:rPr>
          <w:sz w:val="28"/>
          <w:szCs w:val="28"/>
        </w:rPr>
        <w:t xml:space="preserve"> </w:t>
      </w:r>
      <w:r w:rsidR="00700C57" w:rsidRPr="00B5102D">
        <w:rPr>
          <w:sz w:val="28"/>
          <w:szCs w:val="28"/>
        </w:rPr>
        <w:t>Зеленорощинский</w:t>
      </w:r>
      <w:r w:rsidR="00E622AD">
        <w:rPr>
          <w:sz w:val="28"/>
          <w:szCs w:val="28"/>
        </w:rPr>
        <w:t xml:space="preserve"> </w:t>
      </w:r>
      <w:r w:rsidR="00700C57" w:rsidRPr="00B5102D">
        <w:rPr>
          <w:sz w:val="28"/>
          <w:szCs w:val="28"/>
        </w:rPr>
        <w:t xml:space="preserve"> «Культурно – досуговый центр»</w:t>
      </w:r>
      <w:r w:rsidRPr="00B5102D">
        <w:rPr>
          <w:sz w:val="28"/>
          <w:szCs w:val="28"/>
        </w:rPr>
        <w:t xml:space="preserve"> </w:t>
      </w:r>
      <w:r w:rsidR="00E622AD">
        <w:rPr>
          <w:sz w:val="28"/>
          <w:szCs w:val="28"/>
        </w:rPr>
        <w:t xml:space="preserve"> </w:t>
      </w:r>
      <w:r w:rsidRPr="00B5102D">
        <w:rPr>
          <w:sz w:val="28"/>
          <w:szCs w:val="28"/>
        </w:rPr>
        <w:t>за 2013 год</w:t>
      </w:r>
      <w:r w:rsidR="00B5102D" w:rsidRPr="00B5102D">
        <w:rPr>
          <w:sz w:val="28"/>
          <w:szCs w:val="28"/>
        </w:rPr>
        <w:t xml:space="preserve">  составила 30</w:t>
      </w:r>
      <w:r w:rsidRPr="00B5102D">
        <w:rPr>
          <w:sz w:val="28"/>
          <w:szCs w:val="28"/>
        </w:rPr>
        <w:t xml:space="preserve"> человек  с их денежным содержанием </w:t>
      </w:r>
      <w:r w:rsidR="00B5102D" w:rsidRPr="00B5102D">
        <w:rPr>
          <w:sz w:val="28"/>
          <w:szCs w:val="28"/>
        </w:rPr>
        <w:t>3689,3</w:t>
      </w:r>
      <w:r w:rsidR="00E622AD">
        <w:rPr>
          <w:sz w:val="28"/>
          <w:szCs w:val="28"/>
        </w:rPr>
        <w:t xml:space="preserve"> тыс. рублей.</w:t>
      </w:r>
      <w:r w:rsidR="00B95266">
        <w:rPr>
          <w:sz w:val="28"/>
          <w:szCs w:val="28"/>
        </w:rPr>
        <w:t xml:space="preserve"> </w:t>
      </w:r>
      <w:r w:rsidRPr="00B5102D">
        <w:rPr>
          <w:sz w:val="28"/>
          <w:szCs w:val="28"/>
        </w:rPr>
        <w:t>За 2013 год не допущено увеличение численности работников муниципальных учреждений.</w:t>
      </w:r>
    </w:p>
    <w:p w:rsidR="00DF3CB2" w:rsidRDefault="00DF3CB2" w:rsidP="00DF3CB2">
      <w:pPr>
        <w:suppressAutoHyphens/>
        <w:jc w:val="both"/>
        <w:rPr>
          <w:sz w:val="28"/>
          <w:szCs w:val="28"/>
        </w:rPr>
      </w:pPr>
    </w:p>
    <w:p w:rsidR="007C7A40" w:rsidRDefault="007C7A40" w:rsidP="007C7A40">
      <w:pPr>
        <w:jc w:val="center"/>
        <w:rPr>
          <w:b/>
          <w:sz w:val="28"/>
        </w:rPr>
      </w:pPr>
      <w:r>
        <w:rPr>
          <w:b/>
          <w:sz w:val="28"/>
        </w:rPr>
        <w:t>Рекомендации и предложения</w:t>
      </w:r>
    </w:p>
    <w:p w:rsidR="007C7A40" w:rsidRDefault="007C7A40" w:rsidP="007C7A40">
      <w:pPr>
        <w:jc w:val="center"/>
        <w:rPr>
          <w:b/>
          <w:sz w:val="28"/>
        </w:rPr>
      </w:pPr>
    </w:p>
    <w:p w:rsidR="007C7A40" w:rsidRPr="000D7A63" w:rsidRDefault="007C7A40" w:rsidP="007C7A40">
      <w:p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DC3">
        <w:rPr>
          <w:sz w:val="28"/>
          <w:szCs w:val="28"/>
        </w:rPr>
        <w:t>На основании проведенной внешней проверки отчета об исполнении бюджета муниципального образования Ольгинского сельсовета за 2013 год КРК СМР  рекомендует:</w:t>
      </w:r>
    </w:p>
    <w:p w:rsidR="007C7A40" w:rsidRPr="000E5321" w:rsidRDefault="007C7A40" w:rsidP="007C7A40">
      <w:pPr>
        <w:jc w:val="both"/>
        <w:rPr>
          <w:sz w:val="28"/>
          <w:szCs w:val="28"/>
        </w:rPr>
      </w:pPr>
      <w:r w:rsidRPr="003B0F1B">
        <w:rPr>
          <w:b/>
          <w:sz w:val="28"/>
          <w:szCs w:val="28"/>
        </w:rPr>
        <w:t xml:space="preserve">   </w:t>
      </w:r>
      <w:r w:rsidRPr="009016AD">
        <w:rPr>
          <w:sz w:val="28"/>
          <w:szCs w:val="28"/>
        </w:rPr>
        <w:t>1</w:t>
      </w:r>
      <w:r w:rsidRPr="0075615A">
        <w:rPr>
          <w:sz w:val="28"/>
          <w:szCs w:val="28"/>
        </w:rPr>
        <w:t>.</w:t>
      </w:r>
      <w:r w:rsidRPr="0037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0E5321">
        <w:rPr>
          <w:sz w:val="28"/>
          <w:szCs w:val="28"/>
        </w:rPr>
        <w:t>ри составлении годовой бюджетной отчетности строго руководствоваться требованиями  Приказа Мин</w:t>
      </w:r>
      <w:r w:rsidR="00E622AD">
        <w:rPr>
          <w:sz w:val="28"/>
          <w:szCs w:val="28"/>
        </w:rPr>
        <w:t xml:space="preserve">истерства Финансов РФ от  28 декабря </w:t>
      </w:r>
      <w:r w:rsidRPr="000E5321">
        <w:rPr>
          <w:sz w:val="28"/>
          <w:szCs w:val="28"/>
        </w:rPr>
        <w:t xml:space="preserve">2010 г.  № 191н «Об утверждении инструкции о порядке составления и представления годовой, </w:t>
      </w:r>
      <w:r w:rsidR="00E622AD">
        <w:rPr>
          <w:sz w:val="28"/>
          <w:szCs w:val="28"/>
        </w:rPr>
        <w:t xml:space="preserve"> </w:t>
      </w:r>
      <w:r w:rsidRPr="000E5321">
        <w:rPr>
          <w:sz w:val="28"/>
          <w:szCs w:val="28"/>
        </w:rPr>
        <w:t>квартальной и месячной отчетности об исполнении бюджетов бюджетной системы Р</w:t>
      </w:r>
      <w:r>
        <w:rPr>
          <w:sz w:val="28"/>
          <w:szCs w:val="28"/>
        </w:rPr>
        <w:t xml:space="preserve">оссийской </w:t>
      </w:r>
      <w:r w:rsidRPr="000E53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E5321">
        <w:rPr>
          <w:sz w:val="28"/>
          <w:szCs w:val="28"/>
        </w:rPr>
        <w:t>»</w:t>
      </w:r>
      <w:r w:rsidR="00736DC3">
        <w:rPr>
          <w:sz w:val="28"/>
          <w:szCs w:val="28"/>
        </w:rPr>
        <w:t>, учитывать изменения, вносимые в бюджетное законодательство, регулирующее</w:t>
      </w:r>
      <w:r w:rsidR="00E622AD">
        <w:rPr>
          <w:sz w:val="28"/>
          <w:szCs w:val="28"/>
        </w:rPr>
        <w:t xml:space="preserve"> </w:t>
      </w:r>
      <w:r w:rsidR="00736DC3">
        <w:rPr>
          <w:sz w:val="28"/>
          <w:szCs w:val="28"/>
        </w:rPr>
        <w:t xml:space="preserve"> порядок составления и представления годовой отчетности об исполнении бюджета.</w:t>
      </w:r>
    </w:p>
    <w:p w:rsidR="007C7A40" w:rsidRDefault="007C7A40" w:rsidP="007C7A40">
      <w:pPr>
        <w:jc w:val="both"/>
        <w:rPr>
          <w:sz w:val="28"/>
          <w:szCs w:val="28"/>
        </w:rPr>
      </w:pPr>
      <w:r w:rsidRPr="003B0F1B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75615A">
        <w:rPr>
          <w:sz w:val="28"/>
          <w:szCs w:val="28"/>
        </w:rPr>
        <w:t>.</w:t>
      </w:r>
      <w:r w:rsidRPr="000E5321">
        <w:rPr>
          <w:sz w:val="28"/>
          <w:szCs w:val="28"/>
        </w:rPr>
        <w:t xml:space="preserve">  </w:t>
      </w:r>
      <w:r w:rsidR="000F1027">
        <w:rPr>
          <w:sz w:val="28"/>
          <w:szCs w:val="28"/>
        </w:rPr>
        <w:t xml:space="preserve">Продолжить работу </w:t>
      </w:r>
      <w:r w:rsidR="00736DC3">
        <w:rPr>
          <w:sz w:val="28"/>
          <w:szCs w:val="28"/>
        </w:rPr>
        <w:t xml:space="preserve"> по обеспечению полноты по</w:t>
      </w:r>
      <w:r w:rsidR="00E622AD">
        <w:rPr>
          <w:sz w:val="28"/>
          <w:szCs w:val="28"/>
        </w:rPr>
        <w:t>ступления доходов в бюджет посел</w:t>
      </w:r>
      <w:r w:rsidR="00736DC3">
        <w:rPr>
          <w:sz w:val="28"/>
          <w:szCs w:val="28"/>
        </w:rPr>
        <w:t>ения.</w:t>
      </w:r>
    </w:p>
    <w:p w:rsidR="007C7A40" w:rsidRDefault="007C7A40" w:rsidP="007C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8064C9">
        <w:rPr>
          <w:sz w:val="28"/>
          <w:szCs w:val="28"/>
        </w:rPr>
        <w:t>.</w:t>
      </w:r>
      <w:r w:rsidRPr="000E5321">
        <w:rPr>
          <w:sz w:val="28"/>
          <w:szCs w:val="28"/>
        </w:rPr>
        <w:t xml:space="preserve"> </w:t>
      </w:r>
      <w:r w:rsidR="00736DC3">
        <w:rPr>
          <w:sz w:val="28"/>
          <w:szCs w:val="28"/>
        </w:rPr>
        <w:t xml:space="preserve"> Внести изменения в Положение о бюджетном процессе в муниципальном образовании</w:t>
      </w:r>
      <w:r w:rsidR="00414E61">
        <w:rPr>
          <w:sz w:val="28"/>
          <w:szCs w:val="28"/>
        </w:rPr>
        <w:t xml:space="preserve"> в с</w:t>
      </w:r>
      <w:r w:rsidR="00E622AD">
        <w:rPr>
          <w:sz w:val="28"/>
          <w:szCs w:val="28"/>
        </w:rPr>
        <w:t>оответствии с бюджетным законодательством</w:t>
      </w:r>
      <w:r w:rsidR="00414E61">
        <w:rPr>
          <w:sz w:val="28"/>
          <w:szCs w:val="28"/>
        </w:rPr>
        <w:t xml:space="preserve"> Российской Федерации.</w:t>
      </w:r>
    </w:p>
    <w:p w:rsidR="00F91244" w:rsidRDefault="00F91244" w:rsidP="007C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4F4">
        <w:rPr>
          <w:sz w:val="28"/>
          <w:szCs w:val="28"/>
        </w:rPr>
        <w:t>4</w:t>
      </w:r>
      <w:r>
        <w:rPr>
          <w:sz w:val="28"/>
          <w:szCs w:val="28"/>
        </w:rPr>
        <w:t>. Активизировать работу в части своевременного и правильного перечисления налоговых платежей.</w:t>
      </w:r>
    </w:p>
    <w:p w:rsidR="007C7A40" w:rsidRDefault="007C7A40" w:rsidP="00810668">
      <w:pPr>
        <w:jc w:val="both"/>
        <w:rPr>
          <w:sz w:val="28"/>
          <w:szCs w:val="28"/>
        </w:rPr>
      </w:pPr>
      <w:r w:rsidRPr="00E567DA">
        <w:rPr>
          <w:sz w:val="28"/>
          <w:szCs w:val="28"/>
        </w:rPr>
        <w:t xml:space="preserve">  </w:t>
      </w:r>
      <w:r w:rsidR="00F91244">
        <w:rPr>
          <w:sz w:val="28"/>
          <w:szCs w:val="28"/>
        </w:rPr>
        <w:t xml:space="preserve"> </w:t>
      </w:r>
      <w:r w:rsidR="00F974F4">
        <w:rPr>
          <w:sz w:val="28"/>
          <w:szCs w:val="28"/>
        </w:rPr>
        <w:t>5</w:t>
      </w:r>
      <w:r w:rsidRPr="00E567DA">
        <w:rPr>
          <w:sz w:val="28"/>
          <w:szCs w:val="28"/>
        </w:rPr>
        <w:t xml:space="preserve">. </w:t>
      </w:r>
      <w:r w:rsidR="00810668">
        <w:rPr>
          <w:sz w:val="28"/>
          <w:szCs w:val="28"/>
        </w:rPr>
        <w:t>Усилить внутренний финансовый  контроль за исполнением бюджета, эффективно расходовать бюджетные средства, не допускать отвлечения бюджетных средств в дебиторскую задолженность.</w:t>
      </w:r>
    </w:p>
    <w:p w:rsidR="00F91244" w:rsidRDefault="00F91244" w:rsidP="00810668">
      <w:pPr>
        <w:jc w:val="both"/>
        <w:rPr>
          <w:sz w:val="28"/>
          <w:szCs w:val="28"/>
        </w:rPr>
      </w:pPr>
    </w:p>
    <w:p w:rsidR="00F91244" w:rsidRDefault="00F91244" w:rsidP="00F91244">
      <w:pPr>
        <w:jc w:val="center"/>
        <w:rPr>
          <w:b/>
          <w:sz w:val="28"/>
          <w:szCs w:val="28"/>
        </w:rPr>
      </w:pPr>
      <w:r w:rsidRPr="00F91244">
        <w:rPr>
          <w:b/>
          <w:sz w:val="28"/>
          <w:szCs w:val="28"/>
        </w:rPr>
        <w:t>Заключение</w:t>
      </w:r>
    </w:p>
    <w:p w:rsidR="001E4AE2" w:rsidRDefault="001E4AE2" w:rsidP="00F91244">
      <w:pPr>
        <w:jc w:val="center"/>
        <w:rPr>
          <w:b/>
          <w:sz w:val="28"/>
          <w:szCs w:val="28"/>
        </w:rPr>
      </w:pPr>
    </w:p>
    <w:p w:rsidR="003D38E1" w:rsidRPr="003D38E1" w:rsidRDefault="001E4AE2" w:rsidP="00160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60CC1">
        <w:rPr>
          <w:b/>
          <w:sz w:val="28"/>
          <w:szCs w:val="28"/>
        </w:rPr>
        <w:t xml:space="preserve">   </w:t>
      </w:r>
      <w:r w:rsidR="003D38E1">
        <w:rPr>
          <w:sz w:val="28"/>
        </w:rPr>
        <w:t xml:space="preserve">  </w:t>
      </w:r>
      <w:r w:rsidR="003D38E1">
        <w:rPr>
          <w:sz w:val="28"/>
          <w:szCs w:val="28"/>
        </w:rPr>
        <w:t>На основании проведенной внешней проверки  отчета об исполнении бюджета  муниципального образования Ольгинского сельсовета за 201</w:t>
      </w:r>
      <w:r w:rsidR="005C1ECC">
        <w:rPr>
          <w:sz w:val="28"/>
          <w:szCs w:val="28"/>
        </w:rPr>
        <w:t xml:space="preserve">3 год, КРК СМР </w:t>
      </w:r>
      <w:r w:rsidR="003D38E1">
        <w:rPr>
          <w:sz w:val="28"/>
          <w:szCs w:val="28"/>
        </w:rPr>
        <w:t xml:space="preserve"> рекомендует с учетом устранения</w:t>
      </w:r>
      <w:r w:rsidR="00160CC1">
        <w:rPr>
          <w:sz w:val="28"/>
          <w:szCs w:val="28"/>
        </w:rPr>
        <w:t xml:space="preserve"> </w:t>
      </w:r>
      <w:r w:rsidR="003D38E1">
        <w:rPr>
          <w:sz w:val="28"/>
          <w:szCs w:val="28"/>
        </w:rPr>
        <w:t>вышеперечисленных замечаний принять к рассмотрению отчет об исполнении бюджета муниципального образования Ольгинского сельсовета  за 2013 год.</w:t>
      </w:r>
    </w:p>
    <w:p w:rsidR="003D38E1" w:rsidRDefault="003D38E1" w:rsidP="007E32A7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</w:p>
    <w:p w:rsidR="003D38E1" w:rsidRDefault="00CA39DC" w:rsidP="007E32A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К</w:t>
      </w:r>
      <w:r w:rsidR="003D38E1" w:rsidRPr="00A56BFB">
        <w:rPr>
          <w:sz w:val="28"/>
          <w:szCs w:val="28"/>
        </w:rPr>
        <w:t>онтрольно-</w:t>
      </w:r>
    </w:p>
    <w:p w:rsidR="00160CC1" w:rsidRDefault="00160CC1" w:rsidP="007E32A7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160CC1" w:rsidRDefault="00160CC1" w:rsidP="007E32A7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Степновского муниципального</w:t>
      </w:r>
    </w:p>
    <w:p w:rsidR="00160CC1" w:rsidRDefault="00160CC1" w:rsidP="007E32A7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                                                          В.А. Минец</w:t>
      </w:r>
    </w:p>
    <w:p w:rsidR="005C1ECC" w:rsidRDefault="005C1ECC" w:rsidP="003D38E1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</w:p>
    <w:p w:rsidR="005C1ECC" w:rsidRPr="00A56BFB" w:rsidRDefault="005C1ECC" w:rsidP="003D38E1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</w:p>
    <w:p w:rsidR="003D38E1" w:rsidRPr="00160CC1" w:rsidRDefault="003D38E1" w:rsidP="00160CC1">
      <w:pPr>
        <w:jc w:val="both"/>
        <w:rPr>
          <w:i/>
          <w:sz w:val="28"/>
          <w:szCs w:val="28"/>
        </w:rPr>
      </w:pPr>
    </w:p>
    <w:p w:rsidR="003D38E1" w:rsidRDefault="003D38E1" w:rsidP="003D38E1">
      <w:pPr>
        <w:jc w:val="both"/>
        <w:rPr>
          <w:sz w:val="28"/>
          <w:szCs w:val="28"/>
        </w:rPr>
      </w:pPr>
      <w:r w:rsidRPr="00A56BFB">
        <w:rPr>
          <w:sz w:val="28"/>
          <w:szCs w:val="28"/>
        </w:rPr>
        <w:t>С заключением  на  отчет  об  исполнении  бюджета  за   2013  год  ознакомлены:</w:t>
      </w:r>
    </w:p>
    <w:p w:rsidR="005C1ECC" w:rsidRPr="00A56BFB" w:rsidRDefault="005C1ECC" w:rsidP="003D38E1">
      <w:pPr>
        <w:jc w:val="both"/>
        <w:rPr>
          <w:sz w:val="28"/>
          <w:szCs w:val="28"/>
        </w:rPr>
      </w:pPr>
    </w:p>
    <w:p w:rsidR="003D38E1" w:rsidRPr="00A56BFB" w:rsidRDefault="003D38E1" w:rsidP="003D38E1">
      <w:pPr>
        <w:jc w:val="both"/>
        <w:rPr>
          <w:sz w:val="28"/>
          <w:szCs w:val="28"/>
        </w:rPr>
      </w:pPr>
    </w:p>
    <w:p w:rsidR="003D38E1" w:rsidRPr="00A56BFB" w:rsidRDefault="003D38E1" w:rsidP="003D38E1">
      <w:pPr>
        <w:jc w:val="both"/>
        <w:rPr>
          <w:sz w:val="28"/>
          <w:szCs w:val="28"/>
        </w:rPr>
      </w:pPr>
      <w:r w:rsidRPr="00A56BFB">
        <w:rPr>
          <w:sz w:val="28"/>
          <w:szCs w:val="28"/>
        </w:rPr>
        <w:t>Глава  муниципального образования</w:t>
      </w:r>
    </w:p>
    <w:p w:rsidR="003D38E1" w:rsidRDefault="00160CC1" w:rsidP="003D38E1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</w:t>
      </w:r>
      <w:r w:rsidR="003D38E1">
        <w:rPr>
          <w:sz w:val="28"/>
          <w:szCs w:val="28"/>
        </w:rPr>
        <w:t>инского сельсовета</w:t>
      </w:r>
    </w:p>
    <w:p w:rsidR="003D38E1" w:rsidRPr="00A56BFB" w:rsidRDefault="003D38E1" w:rsidP="003D38E1">
      <w:pPr>
        <w:jc w:val="both"/>
        <w:rPr>
          <w:sz w:val="28"/>
          <w:szCs w:val="28"/>
        </w:rPr>
      </w:pPr>
      <w:r w:rsidRPr="00A56BFB">
        <w:rPr>
          <w:sz w:val="28"/>
          <w:szCs w:val="28"/>
        </w:rPr>
        <w:t>Степновского района</w:t>
      </w:r>
    </w:p>
    <w:p w:rsidR="003D38E1" w:rsidRDefault="003D38E1" w:rsidP="003D38E1">
      <w:pPr>
        <w:jc w:val="both"/>
        <w:rPr>
          <w:sz w:val="28"/>
          <w:szCs w:val="28"/>
        </w:rPr>
      </w:pPr>
      <w:r w:rsidRPr="00A56BFB">
        <w:rPr>
          <w:sz w:val="28"/>
          <w:szCs w:val="28"/>
        </w:rPr>
        <w:t xml:space="preserve">Ставропольского края                                 </w:t>
      </w:r>
      <w:r w:rsidR="00160CC1">
        <w:rPr>
          <w:sz w:val="28"/>
          <w:szCs w:val="28"/>
        </w:rPr>
        <w:t xml:space="preserve">                                  Ю.А</w:t>
      </w:r>
      <w:r>
        <w:rPr>
          <w:sz w:val="28"/>
          <w:szCs w:val="28"/>
        </w:rPr>
        <w:t xml:space="preserve">. </w:t>
      </w:r>
      <w:r w:rsidR="00160CC1">
        <w:rPr>
          <w:sz w:val="28"/>
          <w:szCs w:val="28"/>
        </w:rPr>
        <w:t>Сальников</w:t>
      </w:r>
    </w:p>
    <w:p w:rsidR="002826CF" w:rsidRPr="00A56BFB" w:rsidRDefault="002826CF" w:rsidP="003D38E1">
      <w:pPr>
        <w:jc w:val="both"/>
        <w:rPr>
          <w:sz w:val="28"/>
          <w:szCs w:val="28"/>
        </w:rPr>
      </w:pPr>
    </w:p>
    <w:p w:rsidR="003D38E1" w:rsidRPr="00A56BFB" w:rsidRDefault="003D38E1" w:rsidP="003D38E1">
      <w:pPr>
        <w:jc w:val="both"/>
        <w:rPr>
          <w:sz w:val="28"/>
          <w:szCs w:val="28"/>
        </w:rPr>
      </w:pPr>
    </w:p>
    <w:p w:rsidR="003D38E1" w:rsidRDefault="003D38E1" w:rsidP="003D38E1">
      <w:pPr>
        <w:jc w:val="both"/>
        <w:rPr>
          <w:sz w:val="28"/>
          <w:szCs w:val="28"/>
        </w:rPr>
      </w:pPr>
      <w:r w:rsidRPr="00A56BFB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специалист - главный </w:t>
      </w:r>
      <w:r w:rsidRPr="00A56BFB">
        <w:rPr>
          <w:sz w:val="28"/>
          <w:szCs w:val="28"/>
        </w:rPr>
        <w:t xml:space="preserve">бухгалтер </w:t>
      </w:r>
    </w:p>
    <w:p w:rsidR="003D38E1" w:rsidRPr="00A56BFB" w:rsidRDefault="003D38E1" w:rsidP="003D3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56BFB">
        <w:rPr>
          <w:sz w:val="28"/>
          <w:szCs w:val="28"/>
        </w:rPr>
        <w:t xml:space="preserve">муниципального образования </w:t>
      </w:r>
    </w:p>
    <w:p w:rsidR="003D38E1" w:rsidRPr="00A56BFB" w:rsidRDefault="00160CC1" w:rsidP="003D38E1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</w:t>
      </w:r>
      <w:r w:rsidR="003D38E1">
        <w:rPr>
          <w:sz w:val="28"/>
          <w:szCs w:val="28"/>
        </w:rPr>
        <w:t xml:space="preserve">инского сельсовета  </w:t>
      </w:r>
      <w:r w:rsidR="003D38E1" w:rsidRPr="00A56BFB">
        <w:rPr>
          <w:sz w:val="28"/>
          <w:szCs w:val="28"/>
        </w:rPr>
        <w:t>Степновского района</w:t>
      </w:r>
    </w:p>
    <w:p w:rsidR="003D38E1" w:rsidRPr="00A56BFB" w:rsidRDefault="003D38E1" w:rsidP="003D38E1">
      <w:pPr>
        <w:jc w:val="both"/>
        <w:rPr>
          <w:sz w:val="28"/>
          <w:szCs w:val="28"/>
        </w:rPr>
      </w:pPr>
      <w:r w:rsidRPr="00A56BFB">
        <w:rPr>
          <w:sz w:val="28"/>
          <w:szCs w:val="28"/>
        </w:rPr>
        <w:t xml:space="preserve">Ставропольского края                                 </w:t>
      </w:r>
      <w:r>
        <w:rPr>
          <w:sz w:val="28"/>
          <w:szCs w:val="28"/>
        </w:rPr>
        <w:t xml:space="preserve">  </w:t>
      </w:r>
      <w:r w:rsidR="00160CC1">
        <w:rPr>
          <w:sz w:val="28"/>
          <w:szCs w:val="28"/>
        </w:rPr>
        <w:t xml:space="preserve">                                О.А. Рамазанова</w:t>
      </w:r>
    </w:p>
    <w:p w:rsidR="00F91244" w:rsidRDefault="00F91244" w:rsidP="00F91244">
      <w:pPr>
        <w:jc w:val="center"/>
        <w:rPr>
          <w:b/>
          <w:sz w:val="28"/>
          <w:szCs w:val="28"/>
        </w:rPr>
      </w:pPr>
    </w:p>
    <w:p w:rsidR="00F91244" w:rsidRPr="00F91244" w:rsidRDefault="00F91244" w:rsidP="00F91244">
      <w:pPr>
        <w:jc w:val="center"/>
        <w:rPr>
          <w:b/>
          <w:sz w:val="28"/>
          <w:szCs w:val="28"/>
        </w:rPr>
      </w:pPr>
    </w:p>
    <w:p w:rsidR="0037052C" w:rsidRDefault="0037052C"/>
    <w:sectPr w:rsidR="0037052C" w:rsidSect="003705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E3" w:rsidRDefault="00AB75E3" w:rsidP="007A13BC">
      <w:r>
        <w:separator/>
      </w:r>
    </w:p>
  </w:endnote>
  <w:endnote w:type="continuationSeparator" w:id="0">
    <w:p w:rsidR="00AB75E3" w:rsidRDefault="00AB75E3" w:rsidP="007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056868"/>
      <w:docPartObj>
        <w:docPartGallery w:val="Page Numbers (Bottom of Page)"/>
        <w:docPartUnique/>
      </w:docPartObj>
    </w:sdtPr>
    <w:sdtEndPr/>
    <w:sdtContent>
      <w:p w:rsidR="003713E8" w:rsidRDefault="003713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3E8" w:rsidRDefault="003713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E3" w:rsidRDefault="00AB75E3" w:rsidP="007A13BC">
      <w:r>
        <w:separator/>
      </w:r>
    </w:p>
  </w:footnote>
  <w:footnote w:type="continuationSeparator" w:id="0">
    <w:p w:rsidR="00AB75E3" w:rsidRDefault="00AB75E3" w:rsidP="007A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6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47A53A05"/>
    <w:multiLevelType w:val="hybridMultilevel"/>
    <w:tmpl w:val="AF82971E"/>
    <w:lvl w:ilvl="0" w:tplc="E43EC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2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3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8"/>
  </w:num>
  <w:num w:numId="8">
    <w:abstractNumId w:val="17"/>
  </w:num>
  <w:num w:numId="9">
    <w:abstractNumId w:val="21"/>
  </w:num>
  <w:num w:numId="10">
    <w:abstractNumId w:val="27"/>
  </w:num>
  <w:num w:numId="11">
    <w:abstractNumId w:val="5"/>
  </w:num>
  <w:num w:numId="12">
    <w:abstractNumId w:val="31"/>
  </w:num>
  <w:num w:numId="13">
    <w:abstractNumId w:val="32"/>
  </w:num>
  <w:num w:numId="14">
    <w:abstractNumId w:val="35"/>
  </w:num>
  <w:num w:numId="15">
    <w:abstractNumId w:val="4"/>
  </w:num>
  <w:num w:numId="16">
    <w:abstractNumId w:val="14"/>
  </w:num>
  <w:num w:numId="17">
    <w:abstractNumId w:val="12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5"/>
  </w:num>
  <w:num w:numId="23">
    <w:abstractNumId w:val="1"/>
  </w:num>
  <w:num w:numId="24">
    <w:abstractNumId w:val="10"/>
  </w:num>
  <w:num w:numId="25">
    <w:abstractNumId w:val="22"/>
  </w:num>
  <w:num w:numId="26">
    <w:abstractNumId w:val="6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24"/>
  </w:num>
  <w:num w:numId="32">
    <w:abstractNumId w:val="19"/>
  </w:num>
  <w:num w:numId="33">
    <w:abstractNumId w:val="18"/>
  </w:num>
  <w:num w:numId="34">
    <w:abstractNumId w:val="7"/>
  </w:num>
  <w:num w:numId="35">
    <w:abstractNumId w:val="2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9E"/>
    <w:rsid w:val="00006C17"/>
    <w:rsid w:val="00027C41"/>
    <w:rsid w:val="00027F9D"/>
    <w:rsid w:val="00034D22"/>
    <w:rsid w:val="00055C26"/>
    <w:rsid w:val="0009599C"/>
    <w:rsid w:val="000A3EFC"/>
    <w:rsid w:val="000F1027"/>
    <w:rsid w:val="00120B61"/>
    <w:rsid w:val="00124AE8"/>
    <w:rsid w:val="00156E1D"/>
    <w:rsid w:val="00160CC1"/>
    <w:rsid w:val="00180898"/>
    <w:rsid w:val="00181C9C"/>
    <w:rsid w:val="001C6E98"/>
    <w:rsid w:val="001E4AE2"/>
    <w:rsid w:val="001F2BFA"/>
    <w:rsid w:val="0022195A"/>
    <w:rsid w:val="00227080"/>
    <w:rsid w:val="00231004"/>
    <w:rsid w:val="002332C2"/>
    <w:rsid w:val="002403CF"/>
    <w:rsid w:val="0026731D"/>
    <w:rsid w:val="002826CF"/>
    <w:rsid w:val="002A72B8"/>
    <w:rsid w:val="002B09CD"/>
    <w:rsid w:val="002C7CB7"/>
    <w:rsid w:val="002E6EBB"/>
    <w:rsid w:val="00303E5B"/>
    <w:rsid w:val="0032534C"/>
    <w:rsid w:val="00327572"/>
    <w:rsid w:val="00334F36"/>
    <w:rsid w:val="0037052C"/>
    <w:rsid w:val="003713E8"/>
    <w:rsid w:val="003A0337"/>
    <w:rsid w:val="003A2176"/>
    <w:rsid w:val="003A5934"/>
    <w:rsid w:val="003C0144"/>
    <w:rsid w:val="003C7F02"/>
    <w:rsid w:val="003D38E1"/>
    <w:rsid w:val="003E5250"/>
    <w:rsid w:val="003E6883"/>
    <w:rsid w:val="003F7C67"/>
    <w:rsid w:val="00402219"/>
    <w:rsid w:val="004022AF"/>
    <w:rsid w:val="00414E61"/>
    <w:rsid w:val="00425F32"/>
    <w:rsid w:val="00426310"/>
    <w:rsid w:val="00434303"/>
    <w:rsid w:val="00496CC6"/>
    <w:rsid w:val="00497557"/>
    <w:rsid w:val="004A4EF2"/>
    <w:rsid w:val="004A605B"/>
    <w:rsid w:val="004C6F1D"/>
    <w:rsid w:val="004D02B3"/>
    <w:rsid w:val="004D5C60"/>
    <w:rsid w:val="00502D2E"/>
    <w:rsid w:val="00532514"/>
    <w:rsid w:val="00541762"/>
    <w:rsid w:val="00567E34"/>
    <w:rsid w:val="005A6244"/>
    <w:rsid w:val="005A64A7"/>
    <w:rsid w:val="005C1ECC"/>
    <w:rsid w:val="006035FA"/>
    <w:rsid w:val="00604B6E"/>
    <w:rsid w:val="00642645"/>
    <w:rsid w:val="00663500"/>
    <w:rsid w:val="006766E0"/>
    <w:rsid w:val="0067742F"/>
    <w:rsid w:val="006811DB"/>
    <w:rsid w:val="006C5867"/>
    <w:rsid w:val="006F1440"/>
    <w:rsid w:val="00700C57"/>
    <w:rsid w:val="007117A1"/>
    <w:rsid w:val="00721F3F"/>
    <w:rsid w:val="00736316"/>
    <w:rsid w:val="00736DC3"/>
    <w:rsid w:val="0074263E"/>
    <w:rsid w:val="00781F43"/>
    <w:rsid w:val="007A00AE"/>
    <w:rsid w:val="007A0860"/>
    <w:rsid w:val="007A13BC"/>
    <w:rsid w:val="007A6CB5"/>
    <w:rsid w:val="007B516B"/>
    <w:rsid w:val="007C7A40"/>
    <w:rsid w:val="007D13D3"/>
    <w:rsid w:val="007D6003"/>
    <w:rsid w:val="007E1138"/>
    <w:rsid w:val="007E32A7"/>
    <w:rsid w:val="007F5C1E"/>
    <w:rsid w:val="007F7791"/>
    <w:rsid w:val="00810668"/>
    <w:rsid w:val="00817791"/>
    <w:rsid w:val="00835241"/>
    <w:rsid w:val="00837720"/>
    <w:rsid w:val="00860757"/>
    <w:rsid w:val="0087544A"/>
    <w:rsid w:val="008937EF"/>
    <w:rsid w:val="008A04C9"/>
    <w:rsid w:val="008B0D26"/>
    <w:rsid w:val="008C5F02"/>
    <w:rsid w:val="008E7B7C"/>
    <w:rsid w:val="008F6A34"/>
    <w:rsid w:val="00900108"/>
    <w:rsid w:val="0092456C"/>
    <w:rsid w:val="0092477A"/>
    <w:rsid w:val="00931297"/>
    <w:rsid w:val="00937C2D"/>
    <w:rsid w:val="009521EA"/>
    <w:rsid w:val="009665A0"/>
    <w:rsid w:val="00973E35"/>
    <w:rsid w:val="009818F5"/>
    <w:rsid w:val="00991CC2"/>
    <w:rsid w:val="009E04BA"/>
    <w:rsid w:val="009F3EDD"/>
    <w:rsid w:val="00A233AE"/>
    <w:rsid w:val="00A6584D"/>
    <w:rsid w:val="00A734C6"/>
    <w:rsid w:val="00A83C41"/>
    <w:rsid w:val="00A97A41"/>
    <w:rsid w:val="00AA361A"/>
    <w:rsid w:val="00AB00B4"/>
    <w:rsid w:val="00AB75E3"/>
    <w:rsid w:val="00AC0AE6"/>
    <w:rsid w:val="00AC15D9"/>
    <w:rsid w:val="00B016B6"/>
    <w:rsid w:val="00B13134"/>
    <w:rsid w:val="00B352D2"/>
    <w:rsid w:val="00B3600E"/>
    <w:rsid w:val="00B40B88"/>
    <w:rsid w:val="00B5102D"/>
    <w:rsid w:val="00B675B1"/>
    <w:rsid w:val="00B741FA"/>
    <w:rsid w:val="00B745E3"/>
    <w:rsid w:val="00B90A49"/>
    <w:rsid w:val="00B95266"/>
    <w:rsid w:val="00B96FAC"/>
    <w:rsid w:val="00BA1C3C"/>
    <w:rsid w:val="00BA2222"/>
    <w:rsid w:val="00BC351A"/>
    <w:rsid w:val="00C06B6C"/>
    <w:rsid w:val="00C11E00"/>
    <w:rsid w:val="00C17028"/>
    <w:rsid w:val="00C17F43"/>
    <w:rsid w:val="00C45A91"/>
    <w:rsid w:val="00C660B9"/>
    <w:rsid w:val="00C74230"/>
    <w:rsid w:val="00C86CD0"/>
    <w:rsid w:val="00C97047"/>
    <w:rsid w:val="00CA39DC"/>
    <w:rsid w:val="00CB0990"/>
    <w:rsid w:val="00CC45CF"/>
    <w:rsid w:val="00CE689E"/>
    <w:rsid w:val="00CF282D"/>
    <w:rsid w:val="00D013F2"/>
    <w:rsid w:val="00D21F7E"/>
    <w:rsid w:val="00D669BE"/>
    <w:rsid w:val="00D72C3A"/>
    <w:rsid w:val="00DA2DE8"/>
    <w:rsid w:val="00DC0328"/>
    <w:rsid w:val="00DD5302"/>
    <w:rsid w:val="00DE25FE"/>
    <w:rsid w:val="00DF3CB2"/>
    <w:rsid w:val="00E3397E"/>
    <w:rsid w:val="00E356B0"/>
    <w:rsid w:val="00E622AD"/>
    <w:rsid w:val="00E62A62"/>
    <w:rsid w:val="00E70353"/>
    <w:rsid w:val="00E75A98"/>
    <w:rsid w:val="00E80CD7"/>
    <w:rsid w:val="00EA381F"/>
    <w:rsid w:val="00EA3843"/>
    <w:rsid w:val="00EC461C"/>
    <w:rsid w:val="00EC54D4"/>
    <w:rsid w:val="00F11CF3"/>
    <w:rsid w:val="00F14A74"/>
    <w:rsid w:val="00F23FB4"/>
    <w:rsid w:val="00F34493"/>
    <w:rsid w:val="00F72E38"/>
    <w:rsid w:val="00F72F9D"/>
    <w:rsid w:val="00F801FD"/>
    <w:rsid w:val="00F91244"/>
    <w:rsid w:val="00F974F4"/>
    <w:rsid w:val="00FD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89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CE689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E689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E689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689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CE689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CE689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9E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CE68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68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6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689E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689E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E689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CE689E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CE689E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CE689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CE689E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E68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CE689E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CE689E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CE68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CE689E"/>
    <w:pPr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Документ"/>
    <w:basedOn w:val="a"/>
    <w:rsid w:val="00CE689E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CE689E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E6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CE689E"/>
  </w:style>
  <w:style w:type="paragraph" w:styleId="ab">
    <w:name w:val="header"/>
    <w:basedOn w:val="a"/>
    <w:link w:val="ac"/>
    <w:rsid w:val="00CE68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E6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E68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E6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E68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6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CE68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E689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CE689E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E689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E6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CE689E"/>
    <w:rPr>
      <w:b/>
      <w:bCs/>
    </w:rPr>
  </w:style>
  <w:style w:type="paragraph" w:styleId="af4">
    <w:name w:val="Plain Text"/>
    <w:basedOn w:val="a"/>
    <w:link w:val="af5"/>
    <w:rsid w:val="00CE689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E68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CE689E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CE689E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CE689E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2757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3275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6">
    <w:name w:val="No Spacing"/>
    <w:uiPriority w:val="1"/>
    <w:qFormat/>
    <w:rsid w:val="00E356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2CD1-CE19-4130-B546-1DDECFC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26</cp:revision>
  <cp:lastPrinted>2014-04-15T12:42:00Z</cp:lastPrinted>
  <dcterms:created xsi:type="dcterms:W3CDTF">2014-03-13T18:00:00Z</dcterms:created>
  <dcterms:modified xsi:type="dcterms:W3CDTF">2014-10-06T04:23:00Z</dcterms:modified>
</cp:coreProperties>
</file>