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24130" t="20955" r="2349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61A1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</w:tbl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793" w:rsidRDefault="008B556C" w:rsidP="00021793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05026" w:rsidRDefault="00E640F1" w:rsidP="0002179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8151FF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</w:t>
      </w:r>
      <w:r w:rsidR="00105026">
        <w:rPr>
          <w:sz w:val="28"/>
          <w:szCs w:val="28"/>
        </w:rPr>
        <w:t xml:space="preserve"> </w:t>
      </w:r>
      <w:r w:rsidR="00105026" w:rsidRPr="00105026">
        <w:rPr>
          <w:rFonts w:ascii="Times New Roman" w:hAnsi="Times New Roman" w:cs="Times New Roman"/>
          <w:sz w:val="28"/>
          <w:szCs w:val="28"/>
        </w:rPr>
        <w:t>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105026" w:rsidRPr="00105026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105026" w:rsidRPr="00105026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5026" w:rsidRPr="00105026">
        <w:rPr>
          <w:rFonts w:ascii="Times New Roman" w:hAnsi="Times New Roman" w:cs="Times New Roman"/>
          <w:sz w:val="28"/>
          <w:szCs w:val="28"/>
        </w:rPr>
        <w:t>»</w:t>
      </w:r>
    </w:p>
    <w:p w:rsidR="008151FF" w:rsidRPr="00105026" w:rsidRDefault="008151FF" w:rsidP="008151FF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701D32" w:rsidRPr="008B556C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1D32" w:rsidRPr="008B5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08 ноября 2017 г. № 41/293-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06 августа 2018 г. № 51/345-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07 декабря 2018 г. № 4/17-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7D79">
        <w:rPr>
          <w:rFonts w:ascii="Times New Roman" w:hAnsi="Times New Roman" w:cs="Times New Roman"/>
          <w:sz w:val="28"/>
          <w:szCs w:val="28"/>
        </w:rPr>
        <w:t>, от 28 июня 2019 г. № 11/46-</w:t>
      </w:r>
      <w:r w:rsidR="00777D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8A004D">
        <w:rPr>
          <w:rFonts w:ascii="Times New Roman" w:hAnsi="Times New Roman" w:cs="Times New Roman"/>
          <w:sz w:val="28"/>
          <w:szCs w:val="28"/>
        </w:rPr>
        <w:t>2</w:t>
      </w:r>
      <w:r w:rsidR="00D66305">
        <w:rPr>
          <w:rFonts w:ascii="Times New Roman" w:hAnsi="Times New Roman" w:cs="Times New Roman"/>
          <w:sz w:val="28"/>
          <w:szCs w:val="28"/>
        </w:rPr>
        <w:t>3</w:t>
      </w:r>
      <w:r w:rsidR="008A004D">
        <w:rPr>
          <w:rFonts w:ascii="Times New Roman" w:hAnsi="Times New Roman" w:cs="Times New Roman"/>
          <w:sz w:val="28"/>
          <w:szCs w:val="28"/>
        </w:rPr>
        <w:t xml:space="preserve"> </w:t>
      </w:r>
      <w:r w:rsidR="00D6630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01D32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D66305">
        <w:rPr>
          <w:rFonts w:ascii="Times New Roman" w:hAnsi="Times New Roman" w:cs="Times New Roman"/>
          <w:sz w:val="28"/>
          <w:szCs w:val="28"/>
        </w:rPr>
        <w:t>июля</w:t>
      </w:r>
      <w:r w:rsidR="00B22721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105026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lastRenderedPageBreak/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D6630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41034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FC7E17" w:rsidRDefault="00B22721" w:rsidP="00FC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разработан с целью корректировки доходов и расходов бюджета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2019 год, утвержденных решением Совета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14 декабря 2018 года № 5/18-</w:t>
      </w:r>
      <w:r w:rsidRPr="00B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2019 год и плановый период 2020 и 2021 годов» (в редакции от </w:t>
      </w:r>
      <w:r w:rsidR="00D6630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D663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66305">
        <w:rPr>
          <w:rFonts w:ascii="Times New Roman" w:eastAsia="Times New Roman" w:hAnsi="Times New Roman" w:cs="Times New Roman"/>
          <w:sz w:val="28"/>
          <w:szCs w:val="28"/>
          <w:lang w:eastAsia="ru-RU"/>
        </w:rPr>
        <w:t>32-</w:t>
      </w:r>
      <w:r w:rsidRPr="00B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E17" w:rsidRPr="00FC7E17" w:rsidRDefault="00FC7E17" w:rsidP="00FC7E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планируемых корректировок общий объем доходов местного бюджета на 2019 год предлагается утвердить в сумме 848 201,75 тыс. рублей в сторону увеличения на 12 768,22 тыс. рублей или на 1,5 процента, предлагаемый к утверждению объем расходов местного бюджета на 2019 год составит 857 829,33 тыс. рублей в сторону увеличения на 10 776,80 тыс. рублей или на 1,3 процента.</w:t>
      </w:r>
    </w:p>
    <w:p w:rsidR="001B59F6" w:rsidRDefault="000D5975" w:rsidP="00FC7E17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дефицита местного бюджета на 2019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</w:t>
      </w:r>
      <w:r w:rsidRPr="000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9 627,58</w:t>
      </w:r>
      <w:r w:rsidRPr="000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FC7E17" w:rsidRPr="00FC7E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дефицита местного бюджета будут являться изменение остатков средств на счетах по учету средств местного бюджета в сумме 3 230,46 тыс. рублей и бюджетный кредит от других бюджетов бюджетной системы Российской Федерации в сумме 6 397,12</w:t>
      </w:r>
      <w:r w:rsidR="00FC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21793" w:rsidRPr="000D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9F6" w:rsidRPr="000D5975">
        <w:rPr>
          <w:rFonts w:ascii="Times New Roman" w:hAnsi="Times New Roman" w:cs="Times New Roman"/>
          <w:sz w:val="28"/>
          <w:szCs w:val="28"/>
        </w:rPr>
        <w:t>что соответствует установленным статьей 92.1. БК РФ ограничениям.</w:t>
      </w:r>
    </w:p>
    <w:p w:rsidR="00CE4B83" w:rsidRPr="00CE4B83" w:rsidRDefault="00CE4B83" w:rsidP="00CE4B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предлагается:</w:t>
      </w:r>
    </w:p>
    <w:p w:rsidR="00FC7E17" w:rsidRPr="00FC7E17" w:rsidRDefault="00CE4B83" w:rsidP="00FC7E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C7E17"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статьи 1, 4, 5, 9, в приложения к местному</w:t>
      </w:r>
      <w:r w:rsid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7E17"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бюджету 3, 6, 9, 11, 13, 19, а приложения к бюджету 1, 8, 10, 12 изложить в новой редакции.</w:t>
      </w:r>
    </w:p>
    <w:p w:rsidR="00FC7E17" w:rsidRPr="00FC7E17" w:rsidRDefault="00FC7E17" w:rsidP="00FC7E17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7E1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2. 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Корректировка плановых показателей по доходам местного бюджета в сторону увеличения на сумму 12 768,22 тыс. рублей, в том числе путем уменьшения налоговых доходов, увеличения неналоговых доходов, а также увеличения безвозмездных поступлений.</w:t>
      </w:r>
    </w:p>
    <w:p w:rsidR="00FC7E17" w:rsidRPr="00FC7E17" w:rsidRDefault="00FC7E17" w:rsidP="00FC7E1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Уменьшены налоговые доходы на сумму 1 996,18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C7E17" w:rsidRPr="00FC7E17" w:rsidRDefault="00FC7E17" w:rsidP="00FC7E1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Увеличены неналоговые доходы на сумму 9 242,55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FC7E17" w:rsidRDefault="00FC7E17" w:rsidP="00CA167A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Скорректированы в сторону увеличения безвозмездные поступления от других бюджетов бюджетной системы Российской Федерации на сумму 5 521,85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A167A" w:rsidRDefault="00FC7E17" w:rsidP="00CA167A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 возврат остатков субсидий, субвенций и иных межбюджетных трансфертов, имеющих целевое назначение, прошлых лет из местного бюджета в бюджет Ставропольского края (далее – краевой бюджет) на сумму 10,</w:t>
      </w:r>
      <w:r w:rsid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92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рублей.</w:t>
      </w:r>
    </w:p>
    <w:p w:rsidR="00AD5669" w:rsidRPr="00AD5669" w:rsidRDefault="00AD5669" w:rsidP="00AD5669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</w:t>
      </w: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величен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бюджетов муниципальных районов от возврата бюджетными учреждениями остатков субсидий прошлых лет на сумму 2,34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646AB" w:rsidRDefault="00AD5669" w:rsidP="009646AB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Корректировка плановых показателей между кодами бюджетной классификации доходов по прочим поступлениям от денежных взысканий (штрафов) и</w:t>
      </w:r>
      <w:r w:rsidR="009646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иных сумм в возмещение ущерба.</w:t>
      </w:r>
    </w:p>
    <w:p w:rsidR="00AD5669" w:rsidRDefault="00AD5669" w:rsidP="009646AB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Изменение плановых назначений по расходам местного бюджета на</w:t>
      </w:r>
      <w:r w:rsidRPr="00AD56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год в сторону увеличения в целом на сумму 10 776,80 тыс. рублей.</w:t>
      </w: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Уточнены расходы текущего финансового года в связи с корректировкой поступлений межбюджетных трансфертов,</w:t>
      </w:r>
      <w:r w:rsidRPr="00CA16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краевого бюджета</w:t>
      </w:r>
    </w:p>
    <w:p w:rsidR="00AD5669" w:rsidRPr="00AD5669" w:rsidRDefault="00AD5669" w:rsidP="00AD5669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566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5.</w:t>
      </w:r>
      <w:r w:rsidRPr="00AD56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кодов бюджетной классификации расходов на плановый период 2020 и 2021 годов по главному распорядителю средств местного бюджета «501» Администрация </w:t>
      </w:r>
      <w:proofErr w:type="spellStart"/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путем уточнения целевой статьи, не приводящая к изменению общего объема расходов.</w:t>
      </w:r>
    </w:p>
    <w:p w:rsidR="00AD5669" w:rsidRPr="00AD5669" w:rsidRDefault="00AD5669" w:rsidP="00AD5669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Перемещение бюджетных ассигнований по кодам бюджетной классификации по главным распорядителям средств местного бюджета.</w:t>
      </w:r>
    </w:p>
    <w:p w:rsidR="00AD5669" w:rsidRPr="00AD5669" w:rsidRDefault="00AD5669" w:rsidP="00AD566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7. Восстановление бюджетных ассигнований в связи с погашением кредиторской задолженности, образовавшейся по состоянию на 01.01.2019 года, за счет лимитов бюджетных обязательств текущего года в сумме 2 689,94 тыс. рублей. </w:t>
      </w:r>
    </w:p>
    <w:p w:rsidR="00AD5669" w:rsidRPr="00AD5669" w:rsidRDefault="00AD5669" w:rsidP="00AD566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8. Дополнительно направить бюджетные ассигнования на оплату услуг, связанных с размещением нормативно-правовых актов, информационных материалов, поздравлений, объявлений посредством опубликования в газете,</w:t>
      </w:r>
    </w:p>
    <w:p w:rsidR="00AD5669" w:rsidRPr="00AD5669" w:rsidRDefault="00AD5669" w:rsidP="00AD56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D5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оплату расходов по аренде нежилого помещения, исполнительного листа, на приобретение серверного оборудования и лицензионного программного обеспечения, автомобиля, на выплату единовременного поощрения за безупречную и эффективную муниципальную службу, на проведение мероприятий в сумме 2 556,43 тыс. рублей.</w:t>
      </w:r>
    </w:p>
    <w:p w:rsidR="00AD5669" w:rsidRDefault="00AD5669" w:rsidP="00AD5669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E4B83" w:rsidRDefault="00CE4B83" w:rsidP="000D5975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C33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</w:t>
      </w:r>
      <w:r w:rsidR="000D5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1793" w:rsidRPr="00CE4B83" w:rsidRDefault="00021793" w:rsidP="000D5975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646AB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40" w:rsidRDefault="00544B40">
      <w:pPr>
        <w:spacing w:after="0" w:line="240" w:lineRule="auto"/>
      </w:pPr>
      <w:r>
        <w:separator/>
      </w:r>
    </w:p>
  </w:endnote>
  <w:endnote w:type="continuationSeparator" w:id="0">
    <w:p w:rsidR="00544B40" w:rsidRDefault="0054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544B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40" w:rsidRDefault="00544B40">
      <w:pPr>
        <w:spacing w:after="0" w:line="240" w:lineRule="auto"/>
      </w:pPr>
      <w:r>
        <w:separator/>
      </w:r>
    </w:p>
  </w:footnote>
  <w:footnote w:type="continuationSeparator" w:id="0">
    <w:p w:rsidR="00544B40" w:rsidRDefault="0054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AB">
          <w:rPr>
            <w:noProof/>
          </w:rPr>
          <w:t>2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D14"/>
    <w:multiLevelType w:val="hybridMultilevel"/>
    <w:tmpl w:val="DF8E013E"/>
    <w:lvl w:ilvl="0" w:tplc="6CC2C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21793"/>
    <w:rsid w:val="000C33C4"/>
    <w:rsid w:val="000D5975"/>
    <w:rsid w:val="000F27E5"/>
    <w:rsid w:val="00105026"/>
    <w:rsid w:val="0014785C"/>
    <w:rsid w:val="001B063D"/>
    <w:rsid w:val="001B59F6"/>
    <w:rsid w:val="001F0362"/>
    <w:rsid w:val="001F3C70"/>
    <w:rsid w:val="00216675"/>
    <w:rsid w:val="002B7212"/>
    <w:rsid w:val="00360DF0"/>
    <w:rsid w:val="00361213"/>
    <w:rsid w:val="00377A8B"/>
    <w:rsid w:val="003E5044"/>
    <w:rsid w:val="00410349"/>
    <w:rsid w:val="00473DDA"/>
    <w:rsid w:val="0054054A"/>
    <w:rsid w:val="00544B40"/>
    <w:rsid w:val="0059139F"/>
    <w:rsid w:val="005A6311"/>
    <w:rsid w:val="005E56D1"/>
    <w:rsid w:val="006330F7"/>
    <w:rsid w:val="006F72BA"/>
    <w:rsid w:val="00701D32"/>
    <w:rsid w:val="00777D79"/>
    <w:rsid w:val="008151FF"/>
    <w:rsid w:val="00834EB3"/>
    <w:rsid w:val="00870420"/>
    <w:rsid w:val="008A004D"/>
    <w:rsid w:val="008B556C"/>
    <w:rsid w:val="00932E8E"/>
    <w:rsid w:val="009646AB"/>
    <w:rsid w:val="00967316"/>
    <w:rsid w:val="0098190D"/>
    <w:rsid w:val="009C64C7"/>
    <w:rsid w:val="00A05082"/>
    <w:rsid w:val="00A92A74"/>
    <w:rsid w:val="00AD5669"/>
    <w:rsid w:val="00B00B22"/>
    <w:rsid w:val="00B14C84"/>
    <w:rsid w:val="00B17F29"/>
    <w:rsid w:val="00B22721"/>
    <w:rsid w:val="00BE0A55"/>
    <w:rsid w:val="00C272D0"/>
    <w:rsid w:val="00C33FBE"/>
    <w:rsid w:val="00C558BF"/>
    <w:rsid w:val="00C6388E"/>
    <w:rsid w:val="00C66B9F"/>
    <w:rsid w:val="00CA167A"/>
    <w:rsid w:val="00CE4B83"/>
    <w:rsid w:val="00D11139"/>
    <w:rsid w:val="00D66305"/>
    <w:rsid w:val="00DF252B"/>
    <w:rsid w:val="00E51778"/>
    <w:rsid w:val="00E640F1"/>
    <w:rsid w:val="00F16640"/>
    <w:rsid w:val="00F66185"/>
    <w:rsid w:val="00FA7EC7"/>
    <w:rsid w:val="00FC7E1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2019-08-13T12:27:00Z</dcterms:created>
  <dcterms:modified xsi:type="dcterms:W3CDTF">2019-08-13T13:30:00Z</dcterms:modified>
</cp:coreProperties>
</file>