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410349" w:rsidRPr="00410349" w:rsidTr="00201A91">
        <w:trPr>
          <w:cantSplit/>
          <w:jc w:val="center"/>
        </w:trPr>
        <w:tc>
          <w:tcPr>
            <w:tcW w:w="9072" w:type="dxa"/>
          </w:tcPr>
          <w:p w:rsidR="00410349" w:rsidRPr="00410349" w:rsidRDefault="00410349" w:rsidP="004103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03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24130" t="20955" r="2349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61A1E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" strokeweight="3pt"/>
                  </w:pict>
                </mc:Fallback>
              </mc:AlternateContent>
            </w:r>
          </w:p>
        </w:tc>
      </w:tr>
    </w:tbl>
    <w:p w:rsidR="00C6388E" w:rsidRDefault="00C6388E" w:rsidP="00C638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793" w:rsidRDefault="008B556C" w:rsidP="00021793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05026" w:rsidRDefault="00E640F1" w:rsidP="0002179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 w:rsidR="00B14C8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8151FF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="00C6388E"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B14C84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14C84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</w:t>
      </w:r>
      <w:r w:rsidR="00105026">
        <w:rPr>
          <w:sz w:val="28"/>
          <w:szCs w:val="28"/>
        </w:rPr>
        <w:t xml:space="preserve"> </w:t>
      </w:r>
      <w:r w:rsidR="00105026" w:rsidRPr="00105026">
        <w:rPr>
          <w:rFonts w:ascii="Times New Roman" w:hAnsi="Times New Roman" w:cs="Times New Roman"/>
          <w:sz w:val="28"/>
          <w:szCs w:val="28"/>
        </w:rPr>
        <w:t>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105026" w:rsidRPr="001050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105026" w:rsidRPr="00105026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105026" w:rsidRPr="00105026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5026" w:rsidRPr="00105026">
        <w:rPr>
          <w:rFonts w:ascii="Times New Roman" w:hAnsi="Times New Roman" w:cs="Times New Roman"/>
          <w:sz w:val="28"/>
          <w:szCs w:val="28"/>
        </w:rPr>
        <w:t>»</w:t>
      </w:r>
    </w:p>
    <w:p w:rsidR="008151FF" w:rsidRPr="00105026" w:rsidRDefault="008151FF" w:rsidP="008151FF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D32" w:rsidRDefault="00C6388E" w:rsidP="00701D32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на </w:t>
      </w:r>
      <w:r w:rsidRPr="005F30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01D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«О </w:t>
      </w:r>
      <w:r w:rsidRPr="005F30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0362">
        <w:rPr>
          <w:rFonts w:ascii="Times New Roman" w:hAnsi="Times New Roman" w:cs="Times New Roman"/>
          <w:sz w:val="28"/>
          <w:szCs w:val="28"/>
        </w:rPr>
        <w:t>20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105026">
        <w:rPr>
          <w:rFonts w:ascii="Times New Roman" w:hAnsi="Times New Roman" w:cs="Times New Roman"/>
          <w:sz w:val="28"/>
          <w:szCs w:val="28"/>
        </w:rPr>
        <w:t>2</w:t>
      </w:r>
      <w:r w:rsidR="001F0362">
        <w:rPr>
          <w:rFonts w:ascii="Times New Roman" w:hAnsi="Times New Roman" w:cs="Times New Roman"/>
          <w:sz w:val="28"/>
          <w:szCs w:val="28"/>
        </w:rPr>
        <w:t>1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годов, утвержденный решением Совета </w:t>
      </w:r>
      <w:proofErr w:type="spellStart"/>
      <w:r w:rsidR="00701D32"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</w:t>
      </w:r>
      <w:r w:rsidR="001F0362">
        <w:rPr>
          <w:rFonts w:ascii="Times New Roman" w:hAnsi="Times New Roman" w:cs="Times New Roman"/>
          <w:sz w:val="28"/>
          <w:szCs w:val="28"/>
        </w:rPr>
        <w:t>4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F0362">
        <w:rPr>
          <w:rFonts w:ascii="Times New Roman" w:hAnsi="Times New Roman" w:cs="Times New Roman"/>
          <w:sz w:val="28"/>
          <w:szCs w:val="28"/>
        </w:rPr>
        <w:t>8</w:t>
      </w:r>
      <w:r w:rsidR="00701D32" w:rsidRPr="008B55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362">
        <w:rPr>
          <w:rFonts w:ascii="Times New Roman" w:hAnsi="Times New Roman" w:cs="Times New Roman"/>
          <w:sz w:val="28"/>
          <w:szCs w:val="28"/>
        </w:rPr>
        <w:t>5</w:t>
      </w:r>
      <w:r w:rsidR="00701D32" w:rsidRPr="008B556C">
        <w:rPr>
          <w:rFonts w:ascii="Times New Roman" w:hAnsi="Times New Roman" w:cs="Times New Roman"/>
          <w:sz w:val="28"/>
          <w:szCs w:val="28"/>
        </w:rPr>
        <w:t>/</w:t>
      </w:r>
      <w:r w:rsidR="001F0362">
        <w:rPr>
          <w:rFonts w:ascii="Times New Roman" w:hAnsi="Times New Roman" w:cs="Times New Roman"/>
          <w:sz w:val="28"/>
          <w:szCs w:val="28"/>
        </w:rPr>
        <w:t>18</w:t>
      </w:r>
      <w:r w:rsidR="00701D32" w:rsidRPr="008B556C">
        <w:rPr>
          <w:rFonts w:ascii="Times New Roman" w:hAnsi="Times New Roman" w:cs="Times New Roman"/>
          <w:sz w:val="28"/>
          <w:szCs w:val="28"/>
        </w:rPr>
        <w:t>-I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1D32" w:rsidRPr="008B5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 с </w:t>
      </w:r>
      <w:r w:rsidR="00701D32" w:rsidRPr="00701D3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1D32" w:rsidRPr="00701D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муниципальном районе  Ставропольского края, утвержденным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23 июня 2016 года № 26/204-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28 октября 2016 года № 29/224-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>, от 24 ноября 2016 года № 30/232-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08 ноября 2017 г. № 41/293-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06 августа 2018 г. № 51/345-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362">
        <w:rPr>
          <w:rFonts w:ascii="Times New Roman" w:hAnsi="Times New Roman" w:cs="Times New Roman"/>
          <w:sz w:val="28"/>
          <w:szCs w:val="28"/>
        </w:rPr>
        <w:t>, от 07 декабря 2018 г. № 4/17-</w:t>
      </w:r>
      <w:r w:rsidR="001F03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 (далее – Положение о бюджетном процессе), Положением о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утвержденном решением Совета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(с изменениями от 05 сентября 2014 года № 8/86-</w:t>
      </w:r>
      <w:r w:rsidR="00701D32" w:rsidRPr="00701D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7D79">
        <w:rPr>
          <w:rFonts w:ascii="Times New Roman" w:hAnsi="Times New Roman" w:cs="Times New Roman"/>
          <w:sz w:val="28"/>
          <w:szCs w:val="28"/>
        </w:rPr>
        <w:t>, от 28 июня 2019 г. № 11/46-</w:t>
      </w:r>
      <w:r w:rsidR="00777D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), пунктом 1.4. Плана Контрольно-ревизионной комиссии </w:t>
      </w:r>
      <w:proofErr w:type="spellStart"/>
      <w:r w:rsidR="00701D32"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5EC9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Pr="00701D3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01D3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B523A6">
        <w:rPr>
          <w:rFonts w:ascii="Times New Roman" w:hAnsi="Times New Roman" w:cs="Times New Roman"/>
          <w:sz w:val="28"/>
          <w:szCs w:val="28"/>
        </w:rPr>
        <w:t>1</w:t>
      </w:r>
      <w:r w:rsidR="008D5EC9">
        <w:rPr>
          <w:rFonts w:ascii="Times New Roman" w:hAnsi="Times New Roman" w:cs="Times New Roman"/>
          <w:sz w:val="28"/>
          <w:szCs w:val="28"/>
        </w:rPr>
        <w:t>4</w:t>
      </w:r>
      <w:r w:rsidR="00B523A6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C33FBE" w:rsidRDefault="00701D32" w:rsidP="008D5EC9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32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701D32">
        <w:rPr>
          <w:rFonts w:ascii="Times New Roman" w:hAnsi="Times New Roman" w:cs="Times New Roman"/>
          <w:sz w:val="28"/>
          <w:szCs w:val="28"/>
        </w:rPr>
        <w:t xml:space="preserve"> года в составе: </w:t>
      </w:r>
    </w:p>
    <w:p w:rsidR="00F16640" w:rsidRDefault="00C33FBE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с приложениями 1, </w:t>
      </w:r>
      <w:r w:rsidR="008D5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2,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8, 10, 12, </w:t>
      </w:r>
      <w:r w:rsidR="008D5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19, </w:t>
      </w:r>
      <w:r w:rsidR="00410349" w:rsidRPr="004103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пояснительной записки к проекту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1D32" w:rsidRPr="0070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BE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8D5EC9">
        <w:rPr>
          <w:rFonts w:ascii="Times New Roman" w:hAnsi="Times New Roman" w:cs="Times New Roman"/>
          <w:sz w:val="28"/>
          <w:szCs w:val="28"/>
        </w:rPr>
        <w:t>ноября</w:t>
      </w:r>
      <w:r w:rsidR="00B22721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="00105026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г.</w:t>
      </w:r>
      <w:r w:rsidR="00F16640">
        <w:rPr>
          <w:rFonts w:ascii="Times New Roman" w:hAnsi="Times New Roman" w:cs="Times New Roman"/>
          <w:sz w:val="28"/>
          <w:szCs w:val="28"/>
        </w:rPr>
        <w:t xml:space="preserve"> (форма 0503317)</w:t>
      </w:r>
    </w:p>
    <w:p w:rsidR="00701D32" w:rsidRPr="00F16640" w:rsidRDefault="00701D32" w:rsidP="00C33FBE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640">
        <w:rPr>
          <w:rFonts w:ascii="Times New Roman" w:hAnsi="Times New Roman" w:cs="Times New Roman"/>
          <w:sz w:val="28"/>
          <w:szCs w:val="28"/>
        </w:rPr>
        <w:lastRenderedPageBreak/>
        <w:t>- отчет</w:t>
      </w:r>
      <w:r w:rsidR="00C33FBE">
        <w:rPr>
          <w:rFonts w:ascii="Times New Roman" w:hAnsi="Times New Roman" w:cs="Times New Roman"/>
          <w:sz w:val="28"/>
          <w:szCs w:val="28"/>
        </w:rPr>
        <w:t>а</w:t>
      </w:r>
      <w:r w:rsidRPr="00F16640">
        <w:rPr>
          <w:rFonts w:ascii="Times New Roman" w:hAnsi="Times New Roman" w:cs="Times New Roman"/>
          <w:sz w:val="28"/>
          <w:szCs w:val="28"/>
        </w:rPr>
        <w:t xml:space="preserve"> о предоставлении и погашении бюджетных кредитов </w:t>
      </w:r>
      <w:proofErr w:type="spellStart"/>
      <w:r w:rsidRPr="00F1664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166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8D5EC9">
        <w:rPr>
          <w:rFonts w:ascii="Times New Roman" w:hAnsi="Times New Roman" w:cs="Times New Roman"/>
          <w:sz w:val="28"/>
          <w:szCs w:val="28"/>
        </w:rPr>
        <w:t>ноября</w:t>
      </w:r>
      <w:r w:rsidR="00D66305">
        <w:rPr>
          <w:rFonts w:ascii="Times New Roman" w:hAnsi="Times New Roman" w:cs="Times New Roman"/>
          <w:sz w:val="28"/>
          <w:szCs w:val="28"/>
        </w:rPr>
        <w:t xml:space="preserve"> </w:t>
      </w:r>
      <w:r w:rsidRPr="00F16640">
        <w:rPr>
          <w:rFonts w:ascii="Times New Roman" w:hAnsi="Times New Roman" w:cs="Times New Roman"/>
          <w:sz w:val="28"/>
          <w:szCs w:val="28"/>
        </w:rPr>
        <w:t>201</w:t>
      </w:r>
      <w:r w:rsidR="001F0362">
        <w:rPr>
          <w:rFonts w:ascii="Times New Roman" w:hAnsi="Times New Roman" w:cs="Times New Roman"/>
          <w:sz w:val="28"/>
          <w:szCs w:val="28"/>
        </w:rPr>
        <w:t>9</w:t>
      </w:r>
      <w:r w:rsidRPr="00F16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85C" w:rsidRDefault="00C6388E" w:rsidP="0014785C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проекта решения соблюдены требования ст. 184.1 Бюджетного кодекса</w:t>
      </w:r>
      <w:r w:rsidR="0041034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основных характеристик бюджета.</w:t>
      </w:r>
    </w:p>
    <w:p w:rsidR="00FC7E17" w:rsidRDefault="00B22721" w:rsidP="00FC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разработан с целью корректировки доходов и расходов бюджета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2019 год</w:t>
      </w:r>
      <w:r w:rsidR="00A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 и 2021 годов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Совета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14 декабря 2018 года № 5/18-</w:t>
      </w:r>
      <w:r w:rsidRPr="00B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на 2019 год и плановый период 2020 и 2021 годов» (в редакции от </w:t>
      </w:r>
      <w:r w:rsidR="008D5EC9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августа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8D5E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D5EC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66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2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6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4A5" w:rsidRDefault="009844A5" w:rsidP="009844A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Предлагается произвести к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плановых показателей по доходам местного бюджета путем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увеличения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налоговых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неналоговых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сумму 1 839,48 тыс. рублей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скорректировать в сторону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уменьшения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безвозмездны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поступлени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на сумму 15 779,61 тыс. рублей</w:t>
      </w:r>
      <w:r w:rsidRPr="00FC7E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26452" w:rsidRPr="00FC7E17" w:rsidRDefault="00A26452" w:rsidP="009844A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Кроме того, проектом решения предлагается произвести корректировки между кодами бюджетной классификации доходов местного бюджета по штрафам, санкциям, возмещение ущерба.</w:t>
      </w:r>
    </w:p>
    <w:p w:rsidR="00FC7E17" w:rsidRDefault="00FC7E17" w:rsidP="00FC7E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планируемых корректировок общий объем доходов местного бюджета на 2019 год предлагается утвердить в сумме </w:t>
      </w:r>
      <w:r w:rsidR="008D5EC9">
        <w:rPr>
          <w:rFonts w:ascii="Times New Roman" w:eastAsia="Times New Roman" w:hAnsi="Times New Roman" w:cs="Times New Roman"/>
          <w:sz w:val="28"/>
          <w:szCs w:val="28"/>
          <w:lang w:eastAsia="ar-SA"/>
        </w:rPr>
        <w:t>834 261,62</w:t>
      </w: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в сторону </w:t>
      </w:r>
      <w:r w:rsidR="008D5EC9" w:rsidRPr="008152A8">
        <w:rPr>
          <w:rFonts w:ascii="Times New Roman" w:hAnsi="Times New Roman" w:cs="Times New Roman"/>
          <w:sz w:val="28"/>
          <w:szCs w:val="28"/>
        </w:rPr>
        <w:t>у</w:t>
      </w:r>
      <w:r w:rsidR="008D5EC9">
        <w:rPr>
          <w:rFonts w:ascii="Times New Roman" w:hAnsi="Times New Roman" w:cs="Times New Roman"/>
          <w:sz w:val="28"/>
          <w:szCs w:val="28"/>
        </w:rPr>
        <w:t>меньшения</w:t>
      </w:r>
      <w:r w:rsidR="008D5EC9" w:rsidRPr="008152A8">
        <w:rPr>
          <w:rFonts w:ascii="Times New Roman" w:hAnsi="Times New Roman" w:cs="Times New Roman"/>
          <w:sz w:val="28"/>
          <w:szCs w:val="28"/>
        </w:rPr>
        <w:t xml:space="preserve"> на </w:t>
      </w:r>
      <w:r w:rsidR="008D5EC9">
        <w:rPr>
          <w:rFonts w:ascii="Times New Roman" w:hAnsi="Times New Roman" w:cs="Times New Roman"/>
          <w:sz w:val="28"/>
          <w:szCs w:val="28"/>
        </w:rPr>
        <w:t>13 940,13</w:t>
      </w:r>
      <w:r w:rsidR="008D5EC9" w:rsidRPr="008152A8">
        <w:rPr>
          <w:rFonts w:ascii="Times New Roman" w:hAnsi="Times New Roman" w:cs="Times New Roman"/>
          <w:sz w:val="28"/>
          <w:szCs w:val="28"/>
        </w:rPr>
        <w:t xml:space="preserve"> тыс.</w:t>
      </w:r>
      <w:r w:rsidR="008D5EC9" w:rsidRPr="00510F8B">
        <w:rPr>
          <w:rFonts w:ascii="Times New Roman" w:hAnsi="Times New Roman" w:cs="Times New Roman"/>
          <w:sz w:val="28"/>
          <w:szCs w:val="28"/>
        </w:rPr>
        <w:t xml:space="preserve"> руб</w:t>
      </w:r>
      <w:r w:rsidR="008D5EC9">
        <w:rPr>
          <w:rFonts w:ascii="Times New Roman" w:hAnsi="Times New Roman" w:cs="Times New Roman"/>
          <w:sz w:val="28"/>
          <w:szCs w:val="28"/>
        </w:rPr>
        <w:t>лей</w:t>
      </w:r>
      <w:r w:rsidR="008D5EC9"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 1,</w:t>
      </w:r>
      <w:r w:rsidR="002F020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процента, предлагаемый к утверждению объем расходов местного бюджета на 2019 год составит </w:t>
      </w:r>
      <w:r w:rsidR="002F0204">
        <w:rPr>
          <w:rFonts w:ascii="Times New Roman" w:eastAsia="Times New Roman" w:hAnsi="Times New Roman" w:cs="Times New Roman"/>
          <w:sz w:val="28"/>
          <w:szCs w:val="28"/>
          <w:lang w:eastAsia="ar-SA"/>
        </w:rPr>
        <w:t>847</w:t>
      </w:r>
      <w:r w:rsidR="00EE5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0204">
        <w:rPr>
          <w:rFonts w:ascii="Times New Roman" w:eastAsia="Times New Roman" w:hAnsi="Times New Roman" w:cs="Times New Roman"/>
          <w:sz w:val="28"/>
          <w:szCs w:val="28"/>
          <w:lang w:eastAsia="ar-SA"/>
        </w:rPr>
        <w:t>552,33</w:t>
      </w: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в сторону </w:t>
      </w:r>
      <w:r w:rsidR="002F020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уменьшения</w:t>
      </w: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2F0204">
        <w:rPr>
          <w:rFonts w:ascii="Times New Roman" w:eastAsia="Times New Roman" w:hAnsi="Times New Roman" w:cs="Times New Roman"/>
          <w:sz w:val="28"/>
          <w:szCs w:val="28"/>
          <w:lang w:eastAsia="ar-SA"/>
        </w:rPr>
        <w:t>10 277,00</w:t>
      </w: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1,</w:t>
      </w:r>
      <w:r w:rsidR="002F020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C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процента.</w:t>
      </w:r>
    </w:p>
    <w:p w:rsidR="00EE5229" w:rsidRDefault="00EE5229" w:rsidP="002F0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внести изменения основных характеристик местного бюджета на плановый период.</w:t>
      </w:r>
    </w:p>
    <w:p w:rsidR="00EE5229" w:rsidRDefault="00EE5229" w:rsidP="00EE5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2A4">
        <w:rPr>
          <w:rFonts w:ascii="Times New Roman" w:hAnsi="Times New Roman" w:cs="Times New Roman"/>
          <w:sz w:val="28"/>
          <w:szCs w:val="28"/>
        </w:rPr>
        <w:t>В результате</w:t>
      </w:r>
      <w:r w:rsidRPr="00510F8B">
        <w:rPr>
          <w:rFonts w:ascii="Times New Roman" w:hAnsi="Times New Roman" w:cs="Times New Roman"/>
          <w:sz w:val="28"/>
          <w:szCs w:val="28"/>
        </w:rPr>
        <w:t xml:space="preserve"> вносимых изменений </w:t>
      </w:r>
      <w:r w:rsidRPr="008152A8"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152A8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Pr="008152A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152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увеличена на сумму 22 981,30 тыс. рублей, на плановый период 2021 года на сумму 23 733,58 тыс. рублей за счет увеличения плановых назначений по безвозмездным поступлениям, а именно за счет увеличения 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лет.</w:t>
      </w:r>
    </w:p>
    <w:p w:rsidR="00EE5229" w:rsidRDefault="00EE5229" w:rsidP="00EE5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2A4">
        <w:rPr>
          <w:rFonts w:ascii="Times New Roman" w:hAnsi="Times New Roman" w:cs="Times New Roman"/>
          <w:sz w:val="28"/>
          <w:szCs w:val="28"/>
        </w:rPr>
        <w:t>В результате</w:t>
      </w:r>
      <w:r w:rsidRPr="00510F8B">
        <w:rPr>
          <w:rFonts w:ascii="Times New Roman" w:hAnsi="Times New Roman" w:cs="Times New Roman"/>
          <w:sz w:val="28"/>
          <w:szCs w:val="28"/>
        </w:rPr>
        <w:t xml:space="preserve"> вносимых изменений </w:t>
      </w:r>
      <w:r>
        <w:rPr>
          <w:rFonts w:ascii="Times New Roman" w:hAnsi="Times New Roman" w:cs="Times New Roman"/>
          <w:sz w:val="28"/>
          <w:szCs w:val="28"/>
        </w:rPr>
        <w:t>расходная</w:t>
      </w:r>
      <w:r w:rsidRPr="008152A8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152A8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Pr="008152A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152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увеличена на сумму 22 981,30 тыс. рублей, на плановый период 2021 года на сумму 23 733,58 тыс. рублей за счет увеличения плановых назначений по безвозмездным поступлениям и утверждена в сумме</w:t>
      </w:r>
      <w:r w:rsidRPr="00EE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680 713,50 тыс. рублей и 579 510,58 тыс. рублей соответственно.</w:t>
      </w:r>
    </w:p>
    <w:p w:rsidR="00EE5229" w:rsidRDefault="00EE5229" w:rsidP="00EE5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местного бюджета предлагается утвердить на 2019 г. в сумме 13 290,71 тыс. руб., на 2020 г. – 2 832,29 тыс. рублей, на 2021 г. – 9 122,10 тыс. рублей.</w:t>
      </w:r>
    </w:p>
    <w:p w:rsidR="00EE5229" w:rsidRDefault="00EE5229" w:rsidP="00EE5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бюджета</w:t>
      </w:r>
      <w:r w:rsidR="00A26452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4A5">
        <w:rPr>
          <w:rFonts w:ascii="Times New Roman" w:hAnsi="Times New Roman" w:cs="Times New Roman"/>
          <w:sz w:val="28"/>
          <w:szCs w:val="28"/>
        </w:rPr>
        <w:t>предлага</w:t>
      </w:r>
      <w:r w:rsidR="00E26723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9844A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утвердить за счет:</w:t>
      </w:r>
    </w:p>
    <w:p w:rsidR="00EE5229" w:rsidRDefault="00EE5229" w:rsidP="00EE5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изменения остатков средств на счетах по учету средств местного бюджета в сумме 3 233,48 тыс. рублей;</w:t>
      </w:r>
    </w:p>
    <w:p w:rsidR="00EE5229" w:rsidRDefault="00EE5229" w:rsidP="00EE5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кредита от кредитных организаций в сумме 5 073,23 тыс. рублей;</w:t>
      </w:r>
    </w:p>
    <w:p w:rsidR="00EE5229" w:rsidRDefault="00EE5229" w:rsidP="00EE5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кредита от бюджета Ставропольского края в сумме 4 984,00 тыс. рублей.</w:t>
      </w:r>
    </w:p>
    <w:p w:rsidR="008D5EC9" w:rsidRDefault="008D5EC9" w:rsidP="008D5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669" w:rsidRDefault="00AD5669" w:rsidP="00AD5669">
      <w:pPr>
        <w:tabs>
          <w:tab w:val="left" w:pos="709"/>
          <w:tab w:val="left" w:pos="1276"/>
        </w:tabs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Предложения</w:t>
      </w:r>
    </w:p>
    <w:p w:rsidR="00CE4B83" w:rsidRPr="00CE4B83" w:rsidRDefault="00CE4B83" w:rsidP="00CE4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E4B83" w:rsidRDefault="00CE4B83" w:rsidP="000D5975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Представленный проект решения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«О внесении изменений в бюджет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на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утвержденный решением Совета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 от 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0C33C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E4B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C33C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противоречит бюджетному законодательству Российской Федерации и может быть рассмотрен и принят Советом </w:t>
      </w:r>
      <w:proofErr w:type="spellStart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Ставропольского края</w:t>
      </w:r>
      <w:r w:rsidR="000D5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</w:t>
      </w:r>
      <w:r w:rsidRPr="00CE4B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1793" w:rsidRPr="00CE4B83" w:rsidRDefault="00021793" w:rsidP="000D5975">
      <w:pPr>
        <w:tabs>
          <w:tab w:val="left" w:pos="567"/>
          <w:tab w:val="left" w:pos="709"/>
        </w:tabs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90D" w:rsidRDefault="0098190D" w:rsidP="009646AB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седатель Контрольно-ревизионной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</w:t>
      </w:r>
      <w:proofErr w:type="spellEnd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98190D" w:rsidRPr="0098190D" w:rsidRDefault="0098190D" w:rsidP="0098190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8190D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Л.Н.Говорухина</w:t>
      </w:r>
      <w:proofErr w:type="spellEnd"/>
    </w:p>
    <w:p w:rsidR="0098190D" w:rsidRPr="0098190D" w:rsidRDefault="0098190D" w:rsidP="0036121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sectPr w:rsidR="0098190D" w:rsidRPr="0098190D" w:rsidSect="00A92A74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6C" w:rsidRDefault="0076496C">
      <w:pPr>
        <w:spacing w:after="0" w:line="240" w:lineRule="auto"/>
      </w:pPr>
      <w:r>
        <w:separator/>
      </w:r>
    </w:p>
  </w:endnote>
  <w:endnote w:type="continuationSeparator" w:id="0">
    <w:p w:rsidR="0076496C" w:rsidRDefault="0076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35" w:rsidRDefault="007649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6C" w:rsidRDefault="0076496C">
      <w:pPr>
        <w:spacing w:after="0" w:line="240" w:lineRule="auto"/>
      </w:pPr>
      <w:r>
        <w:separator/>
      </w:r>
    </w:p>
  </w:footnote>
  <w:footnote w:type="continuationSeparator" w:id="0">
    <w:p w:rsidR="0076496C" w:rsidRDefault="0076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895299"/>
      <w:docPartObj>
        <w:docPartGallery w:val="Page Numbers (Top of Page)"/>
        <w:docPartUnique/>
      </w:docPartObj>
    </w:sdtPr>
    <w:sdtEndPr/>
    <w:sdtContent>
      <w:p w:rsidR="00361213" w:rsidRDefault="00361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723">
          <w:rPr>
            <w:noProof/>
          </w:rPr>
          <w:t>3</w:t>
        </w:r>
        <w:r>
          <w:fldChar w:fldCharType="end"/>
        </w:r>
      </w:p>
    </w:sdtContent>
  </w:sdt>
  <w:p w:rsidR="00361213" w:rsidRDefault="00361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D14"/>
    <w:multiLevelType w:val="hybridMultilevel"/>
    <w:tmpl w:val="DF8E013E"/>
    <w:lvl w:ilvl="0" w:tplc="6CC2C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E"/>
    <w:rsid w:val="00021793"/>
    <w:rsid w:val="000C33C4"/>
    <w:rsid w:val="000D5975"/>
    <w:rsid w:val="000F27E5"/>
    <w:rsid w:val="00105026"/>
    <w:rsid w:val="0014785C"/>
    <w:rsid w:val="001B063D"/>
    <w:rsid w:val="001B59F6"/>
    <w:rsid w:val="001F0362"/>
    <w:rsid w:val="001F3C70"/>
    <w:rsid w:val="00216675"/>
    <w:rsid w:val="002B7212"/>
    <w:rsid w:val="002F0204"/>
    <w:rsid w:val="00360DF0"/>
    <w:rsid w:val="00361213"/>
    <w:rsid w:val="00377A8B"/>
    <w:rsid w:val="003E5044"/>
    <w:rsid w:val="00410349"/>
    <w:rsid w:val="00473DDA"/>
    <w:rsid w:val="0054054A"/>
    <w:rsid w:val="00544B40"/>
    <w:rsid w:val="0059139F"/>
    <w:rsid w:val="005A6311"/>
    <w:rsid w:val="005E56D1"/>
    <w:rsid w:val="006330F7"/>
    <w:rsid w:val="006F72BA"/>
    <w:rsid w:val="00701D32"/>
    <w:rsid w:val="0076496C"/>
    <w:rsid w:val="00777D79"/>
    <w:rsid w:val="008151FF"/>
    <w:rsid w:val="00834EB3"/>
    <w:rsid w:val="00870420"/>
    <w:rsid w:val="008A004D"/>
    <w:rsid w:val="008B556C"/>
    <w:rsid w:val="008D5EC9"/>
    <w:rsid w:val="00932E8E"/>
    <w:rsid w:val="00941AE4"/>
    <w:rsid w:val="009646AB"/>
    <w:rsid w:val="00967316"/>
    <w:rsid w:val="0098190D"/>
    <w:rsid w:val="009844A5"/>
    <w:rsid w:val="009C64C7"/>
    <w:rsid w:val="00A05082"/>
    <w:rsid w:val="00A26452"/>
    <w:rsid w:val="00A92A74"/>
    <w:rsid w:val="00AD5669"/>
    <w:rsid w:val="00B00B22"/>
    <w:rsid w:val="00B14C84"/>
    <w:rsid w:val="00B17F29"/>
    <w:rsid w:val="00B22721"/>
    <w:rsid w:val="00B523A6"/>
    <w:rsid w:val="00BE0A55"/>
    <w:rsid w:val="00C272D0"/>
    <w:rsid w:val="00C33FBE"/>
    <w:rsid w:val="00C558BF"/>
    <w:rsid w:val="00C6388E"/>
    <w:rsid w:val="00C66B9F"/>
    <w:rsid w:val="00CA167A"/>
    <w:rsid w:val="00CE4B83"/>
    <w:rsid w:val="00D11139"/>
    <w:rsid w:val="00D66305"/>
    <w:rsid w:val="00DF252B"/>
    <w:rsid w:val="00E26723"/>
    <w:rsid w:val="00E51778"/>
    <w:rsid w:val="00E640F1"/>
    <w:rsid w:val="00EE5229"/>
    <w:rsid w:val="00F16640"/>
    <w:rsid w:val="00F66185"/>
    <w:rsid w:val="00F765A7"/>
    <w:rsid w:val="00FA7EC7"/>
    <w:rsid w:val="00FC7E17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DC14-74DA-4EBA-9A97-02D0CDA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6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88E"/>
  </w:style>
  <w:style w:type="paragraph" w:styleId="a6">
    <w:name w:val="Body Text"/>
    <w:basedOn w:val="a"/>
    <w:link w:val="a7"/>
    <w:rsid w:val="00C33F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3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6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4</cp:revision>
  <dcterms:created xsi:type="dcterms:W3CDTF">2020-01-14T06:28:00Z</dcterms:created>
  <dcterms:modified xsi:type="dcterms:W3CDTF">2020-01-16T06:39:00Z</dcterms:modified>
</cp:coreProperties>
</file>