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4" w:rsidRPr="00EF3F0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654A" w:rsidRPr="00EF3F0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</w:t>
      </w:r>
      <w:r w:rsidRPr="00EF3F0F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</w:p>
    <w:p w:rsidR="00100B8F" w:rsidRPr="005C0E5E" w:rsidRDefault="005809A8" w:rsidP="0010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«Анализ 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100B8F" w:rsidRPr="005C0E5E" w:rsidRDefault="004D1D74" w:rsidP="0010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00B8F" w:rsidRPr="005C0E5E" w:rsidRDefault="004D1D74" w:rsidP="0010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201</w:t>
      </w:r>
      <w:r w:rsidR="00100B8F">
        <w:rPr>
          <w:rFonts w:ascii="Times New Roman" w:hAnsi="Times New Roman" w:cs="Times New Roman"/>
          <w:sz w:val="28"/>
          <w:szCs w:val="28"/>
        </w:rPr>
        <w:t>7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00B8F" w:rsidRDefault="00100B8F" w:rsidP="0010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D74" w:rsidRDefault="00100B8F" w:rsidP="004D1D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F04ED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04EDC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мероприятия: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D1D7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D1D74">
        <w:rPr>
          <w:rFonts w:ascii="Times New Roman" w:hAnsi="Times New Roman" w:cs="Times New Roman"/>
          <w:sz w:val="28"/>
          <w:szCs w:val="28"/>
        </w:rPr>
        <w:t>Контрольно-ревизионной комиссии Степновского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1D7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D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00B8F" w:rsidRDefault="004D1D74" w:rsidP="001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 Степновского муниципального района Ставропольского края</w:t>
      </w:r>
      <w:r w:rsidR="00100B8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05 сентября 2017 года </w:t>
      </w:r>
      <w:r w:rsidR="00100B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16-р</w:t>
      </w:r>
      <w:r w:rsidR="00100B8F">
        <w:rPr>
          <w:rFonts w:ascii="Times New Roman" w:hAnsi="Times New Roman" w:cs="Times New Roman"/>
          <w:sz w:val="28"/>
          <w:szCs w:val="28"/>
        </w:rPr>
        <w:t>.</w:t>
      </w:r>
    </w:p>
    <w:p w:rsidR="00F04EDC" w:rsidRDefault="00F04EDC" w:rsidP="001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4D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4D1D74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4D1D74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1D7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EDC" w:rsidRDefault="00F04EDC" w:rsidP="004D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Pr="005C0E5E" w:rsidRDefault="00100B8F" w:rsidP="00F04E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4D1D74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5C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8F" w:rsidRDefault="00100B8F" w:rsidP="001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</w:t>
      </w:r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1D74">
        <w:rPr>
          <w:rFonts w:ascii="Times New Roman" w:hAnsi="Times New Roman" w:cs="Times New Roman"/>
          <w:sz w:val="28"/>
          <w:szCs w:val="28"/>
        </w:rPr>
        <w:t xml:space="preserve"> Ставропольского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F04EDC" w:rsidRDefault="00F04EDC" w:rsidP="00F04E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DC" w:rsidRPr="00F04EDC" w:rsidRDefault="00F04EDC" w:rsidP="00F04EDC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F04EDC">
        <w:rPr>
          <w:rStyle w:val="a7"/>
          <w:rFonts w:eastAsiaTheme="minorEastAsia"/>
          <w:color w:val="000000"/>
          <w:sz w:val="28"/>
          <w:szCs w:val="28"/>
        </w:rPr>
        <w:t>Анализируемый период:</w:t>
      </w:r>
      <w:r w:rsidRPr="00F04EDC">
        <w:rPr>
          <w:color w:val="000000"/>
          <w:sz w:val="28"/>
          <w:szCs w:val="28"/>
        </w:rPr>
        <w:t> первое полугодие 2017 года.</w:t>
      </w:r>
    </w:p>
    <w:p w:rsidR="00F04EDC" w:rsidRPr="00F04EDC" w:rsidRDefault="00F04EDC" w:rsidP="00F04EDC">
      <w:pPr>
        <w:pStyle w:val="a8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F04EDC">
        <w:rPr>
          <w:color w:val="000000"/>
          <w:sz w:val="28"/>
          <w:szCs w:val="28"/>
        </w:rPr>
        <w:t> </w:t>
      </w:r>
    </w:p>
    <w:p w:rsidR="00F04EDC" w:rsidRDefault="00F04EDC" w:rsidP="00F04EDC">
      <w:pPr>
        <w:pStyle w:val="a8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04EDC">
        <w:rPr>
          <w:rStyle w:val="a7"/>
          <w:rFonts w:eastAsiaTheme="minorEastAsia"/>
          <w:color w:val="000000"/>
          <w:sz w:val="28"/>
          <w:szCs w:val="28"/>
        </w:rPr>
        <w:t>Срок проведения экспертно-аналитического мероприятия:</w:t>
      </w:r>
      <w:r>
        <w:rPr>
          <w:rStyle w:val="a7"/>
          <w:rFonts w:ascii="Arial" w:eastAsiaTheme="minorEastAsia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>с 05 сентября 2017 года по 12 сентября 2017 года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7"/>
          <w:rFonts w:ascii="Arial" w:eastAsiaTheme="minorEastAsia" w:hAnsi="Arial" w:cs="Arial"/>
          <w:color w:val="000000"/>
          <w:sz w:val="20"/>
          <w:szCs w:val="20"/>
        </w:rPr>
        <w:t> </w:t>
      </w:r>
    </w:p>
    <w:p w:rsidR="005D654A" w:rsidRDefault="005D654A" w:rsidP="0010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654A" w:rsidRPr="005D654A" w:rsidRDefault="00F04EDC" w:rsidP="00F04ED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>результат</w:t>
      </w:r>
      <w:r w:rsidR="005D654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проверки</w:t>
      </w:r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 xml:space="preserve"> и анализа 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отчёта об исполнении бюджета </w:t>
      </w:r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>за первое полугодие 2017 года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54A">
        <w:rPr>
          <w:rFonts w:ascii="Times New Roman" w:eastAsia="Times New Roman" w:hAnsi="Times New Roman" w:cs="Times New Roman"/>
          <w:bCs/>
          <w:sz w:val="28"/>
          <w:szCs w:val="28"/>
        </w:rPr>
        <w:t>было установлено</w:t>
      </w:r>
      <w:r w:rsidR="00EF3F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54A">
        <w:rPr>
          <w:rFonts w:ascii="Times New Roman" w:eastAsia="Times New Roman" w:hAnsi="Times New Roman" w:cs="Times New Roman"/>
          <w:bCs/>
          <w:sz w:val="28"/>
          <w:szCs w:val="28"/>
        </w:rPr>
        <w:t>следующее:</w:t>
      </w:r>
    </w:p>
    <w:p w:rsidR="005D654A" w:rsidRPr="005D654A" w:rsidRDefault="00F04EDC" w:rsidP="00F04EDC">
      <w:pPr>
        <w:tabs>
          <w:tab w:val="left" w:pos="567"/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</w:t>
      </w:r>
      <w:r w:rsidR="005D654A" w:rsidRPr="005D654A">
        <w:rPr>
          <w:rFonts w:ascii="Times New Roman" w:eastAsia="Times New Roman" w:hAnsi="Times New Roman" w:cs="Times New Roman"/>
          <w:sz w:val="28"/>
          <w:szCs w:val="28"/>
        </w:rPr>
        <w:t>за первое полугодие 2017 года</w:t>
      </w:r>
      <w:r w:rsidR="005D654A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Степновского муниципального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от 08 августа 2017 г. № 275</w:t>
      </w:r>
      <w:r w:rsidR="005D654A"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нормам действующего бюджетного законодательства Российской Федерации.</w:t>
      </w:r>
    </w:p>
    <w:p w:rsidR="005D654A" w:rsidRPr="005D654A" w:rsidRDefault="005D654A" w:rsidP="005D654A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 первое полугодие 2017 года бюджет района по доходам исполнен в объеме 264 454,49 тыс. рублей, что составляет 48,3 процента от объема прогнозируемых доходов бюджета на 2017 год,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по налоговым доходам – 46,2 процента, неналоговым доходам – 38,2 процента, безвозмездным поступлениям – 49,8 процентов.</w:t>
      </w:r>
    </w:p>
    <w:p w:rsidR="005D654A" w:rsidRPr="005D654A" w:rsidRDefault="005D654A" w:rsidP="005D654A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>Объем поступивших налоговых доходов за первое полугодие 2017 года ниже на 0,3 процента относительно первого полугодия 2016 года, объем неналоговых доходов -  выше на 14,0 процентов.</w:t>
      </w:r>
    </w:p>
    <w:p w:rsidR="005D654A" w:rsidRPr="005D654A" w:rsidRDefault="005D654A" w:rsidP="00F04ED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Низкий уровень годовых бюджетных назначений сложился по   поступлениям налога на доходы физических лиц, годовые плановые назначения которого исполнены на 38,6 процентов, доходов от использования имущества, находящегося в государственной и муниципальной собственности - на 37,9 процентов; доходов от оказания платных услуг и компенсации затрат государства -  на 33,3 процента.</w:t>
      </w:r>
    </w:p>
    <w:p w:rsidR="005D654A" w:rsidRPr="005D654A" w:rsidRDefault="005D654A" w:rsidP="00EF3F0F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D654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Кассовые расходы бюджета 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района за первое полугодие 2017 года</w:t>
      </w:r>
      <w:r w:rsidRPr="005D654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составили 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270 138,34 тыс. рублей или 48,2 процента от годового объема бюджетных ассигнований.</w:t>
      </w:r>
    </w:p>
    <w:p w:rsidR="005D654A" w:rsidRPr="005D654A" w:rsidRDefault="005D654A" w:rsidP="00EF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>При а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нализе расходной части бюджета района в динамике, отмечено снижение кассовых расходов в первом полугодии 2017 года, в сравнении с аналогичным периодом прошлого года, по разделам бюджетной классификации «Общегосударственные вопросы» (-1 992,98 тыс. рублей), «Национальная экономика» (-</w:t>
      </w:r>
      <w:r w:rsidRPr="005D654A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31 914,36</w:t>
      </w: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тыс. рублей), «Межбюджетные трансферты» (- 520,77 тыс. рублей). </w:t>
      </w:r>
    </w:p>
    <w:p w:rsidR="005D654A" w:rsidRPr="005D654A" w:rsidRDefault="005D654A" w:rsidP="005D65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района за первое полугодие 2017 года исполнен с дефицитом</w:t>
      </w:r>
      <w:r w:rsidRPr="005D6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5 683,85</w:t>
      </w:r>
      <w:r w:rsidRPr="005D6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Pr="005D65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54A" w:rsidRPr="005D654A" w:rsidRDefault="005D654A" w:rsidP="005D65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гарантии в отчетном периоде не предоставлялись.</w:t>
      </w:r>
    </w:p>
    <w:p w:rsidR="005D654A" w:rsidRPr="005D654A" w:rsidRDefault="005D654A" w:rsidP="005D65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Объем муниципального долга района по состоянию на 01.07.2017 года составляет </w:t>
      </w:r>
      <w:r w:rsidRPr="005D654A">
        <w:rPr>
          <w:rFonts w:ascii="Times New Roman" w:eastAsia="Times New Roman" w:hAnsi="Times New Roman" w:cs="Times New Roman"/>
          <w:color w:val="000000"/>
          <w:sz w:val="28"/>
          <w:szCs w:val="28"/>
        </w:rPr>
        <w:t>0,00 тыс. рублей.</w:t>
      </w:r>
    </w:p>
    <w:p w:rsidR="005D654A" w:rsidRPr="005D654A" w:rsidRDefault="005D654A" w:rsidP="005D6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D65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Численность работников муниципальных учреждений, муниципальных служащих по состоянию на 01 июля 2017 года составила 909 человек, и уменьшилась относительно аналогичного периода 2016 года на 1 человека.</w:t>
      </w:r>
    </w:p>
    <w:p w:rsidR="005D654A" w:rsidRDefault="005D654A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на оплату труда муниципальных служащих и работников муниципальных учреждений </w:t>
      </w:r>
      <w:r w:rsidRPr="005D654A">
        <w:rPr>
          <w:rFonts w:ascii="Times New Roman" w:eastAsia="Times New Roman" w:hAnsi="Times New Roman" w:cs="Times New Roman"/>
          <w:sz w:val="28"/>
          <w:szCs w:val="28"/>
        </w:rPr>
        <w:t>Степновского муниципального района</w:t>
      </w:r>
      <w:r w:rsidRPr="005D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произведены в сумме 102 184,94 тыс. рублей, что составило 37,8 процентов от общего объема расходов бюджета за </w:t>
      </w:r>
      <w:r w:rsidRPr="005D654A">
        <w:rPr>
          <w:rFonts w:ascii="Times New Roman" w:eastAsia="Times New Roman" w:hAnsi="Times New Roman" w:cs="Times New Roman"/>
          <w:sz w:val="28"/>
          <w:szCs w:val="28"/>
        </w:rPr>
        <w:t>первое полугодие 2017 года, которые относительно аналогичного периода 2016 года уменьшились на 788,02 тыс. рублей.</w:t>
      </w:r>
    </w:p>
    <w:p w:rsidR="00F04EDC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DC" w:rsidRPr="00F04EDC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DC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F04EDC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о ходе исполнения бюджета Степновского муниципального района Ставропольского края за первое полугодие 2017 года в Совет Степновского муниципального района Ставропольского края, главе Степновского муниципального района Ставропольского края. 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Контрольно-ревизионной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Степновского муниципального</w:t>
      </w:r>
    </w:p>
    <w:p w:rsidR="00EF3F0F" w:rsidRPr="005D654A" w:rsidRDefault="00911032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bookmarkStart w:id="0" w:name="_GoBack"/>
      <w:bookmarkEnd w:id="0"/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края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>Л.Н.Говорухина</w:t>
      </w:r>
    </w:p>
    <w:p w:rsidR="00100B8F" w:rsidRPr="004940C7" w:rsidRDefault="00100B8F" w:rsidP="00EF3F0F">
      <w:pPr>
        <w:spacing w:after="0" w:line="240" w:lineRule="exact"/>
        <w:jc w:val="both"/>
      </w:pPr>
    </w:p>
    <w:p w:rsidR="00100B8F" w:rsidRDefault="00100B8F" w:rsidP="00100B8F"/>
    <w:p w:rsidR="00066EAE" w:rsidRDefault="00EF3F0F">
      <w:r>
        <w:t xml:space="preserve"> </w:t>
      </w:r>
    </w:p>
    <w:sectPr w:rsidR="00066EAE" w:rsidSect="00EF3F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88" w:rsidRDefault="00CA2E88" w:rsidP="00EF3F0F">
      <w:pPr>
        <w:spacing w:after="0" w:line="240" w:lineRule="auto"/>
      </w:pPr>
      <w:r>
        <w:separator/>
      </w:r>
    </w:p>
  </w:endnote>
  <w:endnote w:type="continuationSeparator" w:id="0">
    <w:p w:rsidR="00CA2E88" w:rsidRDefault="00CA2E88" w:rsidP="00EF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0F" w:rsidRDefault="00EF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88" w:rsidRDefault="00CA2E88" w:rsidP="00EF3F0F">
      <w:pPr>
        <w:spacing w:after="0" w:line="240" w:lineRule="auto"/>
      </w:pPr>
      <w:r>
        <w:separator/>
      </w:r>
    </w:p>
  </w:footnote>
  <w:footnote w:type="continuationSeparator" w:id="0">
    <w:p w:rsidR="00CA2E88" w:rsidRDefault="00CA2E88" w:rsidP="00EF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973095"/>
      <w:docPartObj>
        <w:docPartGallery w:val="Page Numbers (Top of Page)"/>
        <w:docPartUnique/>
      </w:docPartObj>
    </w:sdtPr>
    <w:sdtEndPr/>
    <w:sdtContent>
      <w:p w:rsidR="00EF3F0F" w:rsidRDefault="00EF3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32">
          <w:rPr>
            <w:noProof/>
          </w:rPr>
          <w:t>2</w:t>
        </w:r>
        <w:r>
          <w:fldChar w:fldCharType="end"/>
        </w:r>
      </w:p>
    </w:sdtContent>
  </w:sdt>
  <w:p w:rsidR="00EF3F0F" w:rsidRDefault="00EF3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8F"/>
    <w:rsid w:val="00066EAE"/>
    <w:rsid w:val="00100B8F"/>
    <w:rsid w:val="00377ABC"/>
    <w:rsid w:val="004D1D74"/>
    <w:rsid w:val="005809A8"/>
    <w:rsid w:val="005D654A"/>
    <w:rsid w:val="006A089A"/>
    <w:rsid w:val="008D1221"/>
    <w:rsid w:val="00905CFC"/>
    <w:rsid w:val="00911032"/>
    <w:rsid w:val="00CA2E88"/>
    <w:rsid w:val="00EF3F0F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04EDC"/>
    <w:rPr>
      <w:b/>
      <w:bCs/>
    </w:rPr>
  </w:style>
  <w:style w:type="paragraph" w:styleId="a8">
    <w:name w:val="Normal (Web)"/>
    <w:basedOn w:val="a"/>
    <w:uiPriority w:val="99"/>
    <w:semiHidden/>
    <w:unhideWhenUsed/>
    <w:rsid w:val="00F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04EDC"/>
    <w:rPr>
      <w:b/>
      <w:bCs/>
    </w:rPr>
  </w:style>
  <w:style w:type="paragraph" w:styleId="a8">
    <w:name w:val="Normal (Web)"/>
    <w:basedOn w:val="a"/>
    <w:uiPriority w:val="99"/>
    <w:semiHidden/>
    <w:unhideWhenUsed/>
    <w:rsid w:val="00F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Admin</cp:lastModifiedBy>
  <cp:revision>6</cp:revision>
  <dcterms:created xsi:type="dcterms:W3CDTF">2017-09-13T08:55:00Z</dcterms:created>
  <dcterms:modified xsi:type="dcterms:W3CDTF">2017-09-15T06:47:00Z</dcterms:modified>
</cp:coreProperties>
</file>