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6597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 xml:space="preserve">ст. 8 Положения о Контрольно-ревизионной комиссии </w:t>
      </w:r>
      <w:proofErr w:type="spellStart"/>
      <w:r w:rsidR="00565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6597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504F8">
        <w:rPr>
          <w:rFonts w:ascii="Times New Roman" w:hAnsi="Times New Roman" w:cs="Times New Roman"/>
          <w:sz w:val="28"/>
          <w:szCs w:val="28"/>
        </w:rPr>
        <w:t xml:space="preserve"> 1.2 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504F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04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Контрольно-ревизионная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 w:rsidR="008D5E46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8D5E46">
        <w:rPr>
          <w:rFonts w:ascii="Times New Roman" w:hAnsi="Times New Roman" w:cs="Times New Roman"/>
          <w:sz w:val="28"/>
          <w:szCs w:val="28"/>
        </w:rPr>
        <w:t>перв</w:t>
      </w:r>
      <w:r w:rsidR="0056597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E46">
        <w:rPr>
          <w:rFonts w:ascii="Times New Roman" w:hAnsi="Times New Roman" w:cs="Times New Roman"/>
          <w:sz w:val="28"/>
          <w:szCs w:val="28"/>
        </w:rPr>
        <w:t xml:space="preserve">ода, утвержденный </w:t>
      </w:r>
      <w:r w:rsidR="008D5E46"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 w:rsidR="008D5E46">
        <w:rPr>
          <w:rFonts w:ascii="Times New Roman" w:hAnsi="Times New Roman" w:cs="Times New Roman"/>
          <w:sz w:val="28"/>
          <w:szCs w:val="28"/>
        </w:rPr>
        <w:t>м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46"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E4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D5E4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565975">
        <w:rPr>
          <w:rFonts w:ascii="Times New Roman" w:hAnsi="Times New Roman" w:cs="Times New Roman"/>
          <w:sz w:val="28"/>
          <w:szCs w:val="28"/>
        </w:rPr>
        <w:t>0</w:t>
      </w:r>
      <w:r w:rsidR="005B644D">
        <w:rPr>
          <w:rFonts w:ascii="Times New Roman" w:hAnsi="Times New Roman" w:cs="Times New Roman"/>
          <w:sz w:val="28"/>
          <w:szCs w:val="28"/>
        </w:rPr>
        <w:t>1</w:t>
      </w:r>
      <w:r w:rsidR="0056597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5975">
        <w:rPr>
          <w:rFonts w:ascii="Times New Roman" w:hAnsi="Times New Roman" w:cs="Times New Roman"/>
          <w:sz w:val="28"/>
          <w:szCs w:val="28"/>
        </w:rPr>
        <w:t>2</w:t>
      </w:r>
      <w:r w:rsidR="005B644D">
        <w:rPr>
          <w:rFonts w:ascii="Times New Roman" w:hAnsi="Times New Roman" w:cs="Times New Roman"/>
          <w:sz w:val="28"/>
          <w:szCs w:val="28"/>
        </w:rPr>
        <w:t>80</w:t>
      </w:r>
      <w:r w:rsidR="008D5E46"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547E41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4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29">
        <w:rPr>
          <w:rFonts w:ascii="Times New Roman" w:hAnsi="Times New Roman" w:cs="Times New Roman"/>
          <w:sz w:val="28"/>
          <w:szCs w:val="28"/>
        </w:rPr>
        <w:t>за перв</w:t>
      </w:r>
      <w:r w:rsidR="00565975">
        <w:rPr>
          <w:rFonts w:ascii="Times New Roman" w:hAnsi="Times New Roman" w:cs="Times New Roman"/>
          <w:sz w:val="28"/>
          <w:szCs w:val="28"/>
        </w:rPr>
        <w:t>ое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>полугодие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B67EA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727E16"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</w:t>
      </w:r>
      <w:r w:rsidR="00B67EA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727E16">
        <w:rPr>
          <w:rFonts w:ascii="Times New Roman" w:hAnsi="Times New Roman" w:cs="Times New Roman"/>
          <w:sz w:val="28"/>
          <w:szCs w:val="28"/>
        </w:rPr>
        <w:t xml:space="preserve">срок и в составе форм 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(далее – бюджет района)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 xml:space="preserve">за </w:t>
      </w:r>
      <w:r w:rsidR="00B67EAC">
        <w:rPr>
          <w:rStyle w:val="FontStyle14"/>
          <w:sz w:val="28"/>
          <w:szCs w:val="28"/>
        </w:rPr>
        <w:t>первое полугодие</w:t>
      </w:r>
      <w:r w:rsidRPr="00A451C5">
        <w:rPr>
          <w:rStyle w:val="FontStyle14"/>
          <w:sz w:val="28"/>
          <w:szCs w:val="28"/>
        </w:rPr>
        <w:t xml:space="preserve"> 201</w:t>
      </w:r>
      <w:r w:rsidR="005B644D">
        <w:rPr>
          <w:rStyle w:val="FontStyle14"/>
          <w:sz w:val="28"/>
          <w:szCs w:val="28"/>
        </w:rPr>
        <w:t>9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E41" w:rsidRDefault="00547E41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5B5">
        <w:rPr>
          <w:rStyle w:val="FontStyle14"/>
          <w:sz w:val="28"/>
          <w:szCs w:val="28"/>
        </w:rPr>
        <w:t xml:space="preserve">Бюджет </w:t>
      </w:r>
      <w:r>
        <w:rPr>
          <w:rStyle w:val="FontStyle14"/>
          <w:sz w:val="28"/>
          <w:szCs w:val="28"/>
        </w:rPr>
        <w:t xml:space="preserve">района </w:t>
      </w:r>
      <w:r w:rsidRPr="000955B5">
        <w:rPr>
          <w:rStyle w:val="FontStyle14"/>
          <w:sz w:val="28"/>
          <w:szCs w:val="28"/>
        </w:rPr>
        <w:t>за перв</w:t>
      </w:r>
      <w:r w:rsidR="00B67EAC">
        <w:rPr>
          <w:rStyle w:val="FontStyle14"/>
          <w:sz w:val="28"/>
          <w:szCs w:val="28"/>
        </w:rPr>
        <w:t>ое</w:t>
      </w:r>
      <w:r w:rsidRPr="000955B5">
        <w:rPr>
          <w:rStyle w:val="FontStyle14"/>
          <w:sz w:val="28"/>
          <w:szCs w:val="28"/>
        </w:rPr>
        <w:t xml:space="preserve"> </w:t>
      </w:r>
      <w:r w:rsidR="00B67EAC">
        <w:rPr>
          <w:rStyle w:val="FontStyle14"/>
          <w:sz w:val="28"/>
          <w:szCs w:val="28"/>
        </w:rPr>
        <w:t>полугодие</w:t>
      </w:r>
      <w:r>
        <w:rPr>
          <w:rStyle w:val="FontStyle14"/>
          <w:sz w:val="28"/>
          <w:szCs w:val="28"/>
        </w:rPr>
        <w:t xml:space="preserve"> 201</w:t>
      </w:r>
      <w:r w:rsidR="005B644D">
        <w:rPr>
          <w:rStyle w:val="FontStyle14"/>
          <w:sz w:val="28"/>
          <w:szCs w:val="28"/>
        </w:rPr>
        <w:t>9</w:t>
      </w:r>
      <w:r>
        <w:rPr>
          <w:rStyle w:val="FontStyle14"/>
          <w:sz w:val="28"/>
          <w:szCs w:val="28"/>
        </w:rPr>
        <w:t xml:space="preserve"> года</w:t>
      </w:r>
      <w:r w:rsidRPr="000955B5">
        <w:rPr>
          <w:rStyle w:val="FontStyle14"/>
          <w:sz w:val="28"/>
          <w:szCs w:val="28"/>
        </w:rPr>
        <w:t xml:space="preserve"> исполнен с </w:t>
      </w:r>
      <w:r w:rsidR="00B67EAC">
        <w:rPr>
          <w:rStyle w:val="FontStyle14"/>
          <w:sz w:val="28"/>
          <w:szCs w:val="28"/>
        </w:rPr>
        <w:t xml:space="preserve">профицитом в сумме </w:t>
      </w:r>
      <w:r w:rsidR="005B644D">
        <w:rPr>
          <w:rStyle w:val="FontStyle14"/>
          <w:sz w:val="28"/>
          <w:szCs w:val="28"/>
        </w:rPr>
        <w:t>321,22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>тыс. рублей</w:t>
      </w:r>
      <w:r w:rsidRPr="000955B5">
        <w:rPr>
          <w:b/>
        </w:rPr>
        <w:t>.</w:t>
      </w:r>
    </w:p>
    <w:p w:rsidR="00FA2829" w:rsidRPr="00FA2829" w:rsidRDefault="00FA2829" w:rsidP="00547E41">
      <w:pPr>
        <w:tabs>
          <w:tab w:val="left" w:pos="851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FA2829">
        <w:rPr>
          <w:rStyle w:val="FontStyle14"/>
          <w:sz w:val="28"/>
          <w:szCs w:val="28"/>
        </w:rPr>
        <w:t xml:space="preserve">за </w:t>
      </w:r>
      <w:r w:rsidR="00B67EAC">
        <w:rPr>
          <w:rStyle w:val="FontStyle14"/>
          <w:sz w:val="28"/>
          <w:szCs w:val="28"/>
        </w:rPr>
        <w:t>первое полугодие</w:t>
      </w:r>
      <w:r w:rsidRPr="00FA2829">
        <w:rPr>
          <w:rStyle w:val="FontStyle14"/>
          <w:sz w:val="28"/>
          <w:szCs w:val="28"/>
        </w:rPr>
        <w:t xml:space="preserve"> 201</w:t>
      </w:r>
      <w:r w:rsidR="005B644D">
        <w:rPr>
          <w:rStyle w:val="FontStyle14"/>
          <w:sz w:val="28"/>
          <w:szCs w:val="28"/>
        </w:rPr>
        <w:t>9</w:t>
      </w:r>
      <w:r w:rsidRPr="00FA2829">
        <w:rPr>
          <w:rStyle w:val="FontStyle14"/>
          <w:sz w:val="28"/>
          <w:szCs w:val="28"/>
        </w:rPr>
        <w:t xml:space="preserve"> года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D417F7">
        <w:rPr>
          <w:rFonts w:ascii="Times New Roman" w:hAnsi="Times New Roman" w:cs="Times New Roman"/>
          <w:bCs/>
          <w:sz w:val="28"/>
          <w:szCs w:val="28"/>
        </w:rPr>
        <w:t>307 960,75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417F7">
        <w:rPr>
          <w:rFonts w:ascii="Times New Roman" w:hAnsi="Times New Roman" w:cs="Times New Roman"/>
          <w:bCs/>
          <w:sz w:val="28"/>
          <w:szCs w:val="28"/>
        </w:rPr>
        <w:t>36,9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 от утвержденных годовых плановых назначений, в том числе по налоговым доходам – </w:t>
      </w:r>
      <w:r w:rsidR="00D417F7">
        <w:rPr>
          <w:rFonts w:ascii="Times New Roman" w:hAnsi="Times New Roman" w:cs="Times New Roman"/>
          <w:bCs/>
          <w:sz w:val="28"/>
          <w:szCs w:val="28"/>
        </w:rPr>
        <w:t>41,1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процент, неналоговым доходам – </w:t>
      </w:r>
      <w:r w:rsidR="00D417F7">
        <w:rPr>
          <w:rFonts w:ascii="Times New Roman" w:hAnsi="Times New Roman" w:cs="Times New Roman"/>
          <w:bCs/>
          <w:sz w:val="28"/>
          <w:szCs w:val="28"/>
        </w:rPr>
        <w:t>60,1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процентов, безвозмездным поступлениям – </w:t>
      </w:r>
      <w:r w:rsidR="00D417F7">
        <w:rPr>
          <w:rFonts w:ascii="Times New Roman" w:hAnsi="Times New Roman" w:cs="Times New Roman"/>
          <w:bCs/>
          <w:sz w:val="28"/>
          <w:szCs w:val="28"/>
        </w:rPr>
        <w:t>35,6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процентов. </w:t>
      </w:r>
    </w:p>
    <w:p w:rsidR="00FA2829" w:rsidRPr="00FA2829" w:rsidRDefault="00FA2829" w:rsidP="00FA2829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>Объем налоговых доходов за перв</w:t>
      </w:r>
      <w:r w:rsidR="00B67EAC">
        <w:rPr>
          <w:rFonts w:ascii="Times New Roman" w:hAnsi="Times New Roman" w:cs="Times New Roman"/>
          <w:bCs/>
          <w:sz w:val="28"/>
          <w:szCs w:val="28"/>
        </w:rPr>
        <w:t>ое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AC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417F7">
        <w:rPr>
          <w:rFonts w:ascii="Times New Roman" w:hAnsi="Times New Roman" w:cs="Times New Roman"/>
          <w:bCs/>
          <w:sz w:val="28"/>
          <w:szCs w:val="28"/>
        </w:rPr>
        <w:t>9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года выше на </w:t>
      </w:r>
      <w:r w:rsidR="00D417F7">
        <w:rPr>
          <w:rFonts w:ascii="Times New Roman" w:hAnsi="Times New Roman" w:cs="Times New Roman"/>
          <w:bCs/>
          <w:sz w:val="28"/>
          <w:szCs w:val="28"/>
        </w:rPr>
        <w:t>3,9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B67EAC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относительно первого </w:t>
      </w:r>
      <w:r w:rsidR="00B67EAC">
        <w:rPr>
          <w:rFonts w:ascii="Times New Roman" w:hAnsi="Times New Roman" w:cs="Times New Roman"/>
          <w:bCs/>
          <w:sz w:val="28"/>
          <w:szCs w:val="28"/>
        </w:rPr>
        <w:t>полугодия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417F7">
        <w:rPr>
          <w:rFonts w:ascii="Times New Roman" w:hAnsi="Times New Roman" w:cs="Times New Roman"/>
          <w:bCs/>
          <w:sz w:val="28"/>
          <w:szCs w:val="28"/>
        </w:rPr>
        <w:t>8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года, объем неналоговых доходов </w:t>
      </w:r>
      <w:r w:rsidR="00C607D7">
        <w:rPr>
          <w:rFonts w:ascii="Times New Roman" w:hAnsi="Times New Roman" w:cs="Times New Roman"/>
          <w:bCs/>
          <w:sz w:val="28"/>
          <w:szCs w:val="28"/>
        </w:rPr>
        <w:t>меньше на 69,8 процентов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Исполнение бюджета района по расходам в отчетном периоде составило </w:t>
      </w:r>
      <w:r w:rsidR="00C607D7">
        <w:rPr>
          <w:rFonts w:ascii="Times New Roman" w:hAnsi="Times New Roman" w:cs="Times New Roman"/>
          <w:bCs/>
          <w:sz w:val="28"/>
          <w:szCs w:val="28"/>
        </w:rPr>
        <w:t>307 639,53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C607D7">
        <w:rPr>
          <w:rFonts w:ascii="Times New Roman" w:hAnsi="Times New Roman" w:cs="Times New Roman"/>
          <w:bCs/>
          <w:sz w:val="28"/>
          <w:szCs w:val="28"/>
        </w:rPr>
        <w:t>36,1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C607D7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годовых плановых назначений.</w:t>
      </w:r>
    </w:p>
    <w:p w:rsidR="00BB771C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Наиболее низкий процент исполнения уточненного плана 201</w:t>
      </w:r>
      <w:r w:rsidR="00C607D7">
        <w:rPr>
          <w:rFonts w:ascii="Times New Roman" w:hAnsi="Times New Roman" w:cs="Times New Roman"/>
          <w:sz w:val="28"/>
          <w:szCs w:val="28"/>
        </w:rPr>
        <w:t>9</w:t>
      </w:r>
      <w:r w:rsidRPr="00547E41">
        <w:rPr>
          <w:rFonts w:ascii="Times New Roman" w:hAnsi="Times New Roman" w:cs="Times New Roman"/>
          <w:sz w:val="28"/>
          <w:szCs w:val="28"/>
        </w:rPr>
        <w:t xml:space="preserve"> года сложился в отчетном периоде по разделам «Национальная экономика» - </w:t>
      </w:r>
      <w:r w:rsidR="00C607D7">
        <w:rPr>
          <w:rFonts w:ascii="Times New Roman" w:hAnsi="Times New Roman" w:cs="Times New Roman"/>
          <w:sz w:val="28"/>
          <w:szCs w:val="28"/>
        </w:rPr>
        <w:t>1,6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процентов, и «</w:t>
      </w:r>
      <w:r w:rsidR="00C607D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547E41">
        <w:rPr>
          <w:rFonts w:ascii="Times New Roman" w:hAnsi="Times New Roman" w:cs="Times New Roman"/>
          <w:sz w:val="28"/>
          <w:szCs w:val="28"/>
        </w:rPr>
        <w:t xml:space="preserve">» </w:t>
      </w:r>
      <w:r w:rsidR="00C607D7">
        <w:rPr>
          <w:rFonts w:ascii="Times New Roman" w:hAnsi="Times New Roman" w:cs="Times New Roman"/>
          <w:sz w:val="28"/>
          <w:szCs w:val="28"/>
        </w:rPr>
        <w:t>27,7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4E72DB" w:rsidRDefault="00547E41" w:rsidP="004E72D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 xml:space="preserve">за </w:t>
      </w:r>
      <w:r w:rsidR="00BB771C">
        <w:rPr>
          <w:rStyle w:val="FontStyle14"/>
          <w:sz w:val="28"/>
          <w:szCs w:val="28"/>
        </w:rPr>
        <w:t>первое полугодие</w:t>
      </w:r>
      <w:r w:rsidRPr="00547E41">
        <w:rPr>
          <w:rStyle w:val="FontStyle14"/>
          <w:sz w:val="28"/>
          <w:szCs w:val="28"/>
        </w:rPr>
        <w:t xml:space="preserve"> 201</w:t>
      </w:r>
      <w:r w:rsidR="00E4459C">
        <w:rPr>
          <w:rStyle w:val="FontStyle14"/>
          <w:sz w:val="28"/>
          <w:szCs w:val="28"/>
        </w:rPr>
        <w:t>9</w:t>
      </w:r>
      <w:r w:rsidRPr="00547E41">
        <w:rPr>
          <w:rStyle w:val="FontStyle14"/>
          <w:sz w:val="28"/>
          <w:szCs w:val="28"/>
        </w:rPr>
        <w:t xml:space="preserve">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</w:t>
      </w:r>
      <w:r w:rsidR="004E72DB">
        <w:rPr>
          <w:rFonts w:ascii="Times New Roman" w:hAnsi="Times New Roman" w:cs="Times New Roman"/>
          <w:bCs/>
          <w:sz w:val="28"/>
          <w:szCs w:val="28"/>
        </w:rPr>
        <w:t>287 767,67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E72DB">
        <w:rPr>
          <w:rFonts w:ascii="Times New Roman" w:hAnsi="Times New Roman" w:cs="Times New Roman"/>
          <w:bCs/>
          <w:sz w:val="28"/>
          <w:szCs w:val="28"/>
        </w:rPr>
        <w:t>33,8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процента </w:t>
      </w:r>
      <w:r w:rsidR="004E72DB">
        <w:rPr>
          <w:rFonts w:ascii="Times New Roman" w:hAnsi="Times New Roman" w:cs="Times New Roman"/>
          <w:bCs/>
          <w:sz w:val="28"/>
          <w:szCs w:val="28"/>
        </w:rPr>
        <w:t>показателя сводной бюджетной росписи</w:t>
      </w:r>
      <w:r w:rsidRPr="00547E41">
        <w:rPr>
          <w:rFonts w:ascii="Times New Roman" w:hAnsi="Times New Roman" w:cs="Times New Roman"/>
          <w:bCs/>
          <w:sz w:val="28"/>
          <w:szCs w:val="28"/>
        </w:rPr>
        <w:t>.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</w:t>
      </w:r>
      <w:r w:rsidR="004E72DB">
        <w:rPr>
          <w:rFonts w:ascii="Times New Roman" w:hAnsi="Times New Roman" w:cs="Times New Roman"/>
          <w:sz w:val="28"/>
          <w:szCs w:val="28"/>
        </w:rPr>
        <w:t>0,1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E72DB">
        <w:rPr>
          <w:rFonts w:ascii="Times New Roman" w:hAnsi="Times New Roman" w:cs="Times New Roman"/>
          <w:sz w:val="28"/>
          <w:szCs w:val="28"/>
        </w:rPr>
        <w:t>а</w:t>
      </w:r>
      <w:r w:rsidRPr="00547E41">
        <w:rPr>
          <w:rFonts w:ascii="Times New Roman" w:hAnsi="Times New Roman" w:cs="Times New Roman"/>
          <w:sz w:val="28"/>
          <w:szCs w:val="28"/>
        </w:rPr>
        <w:t xml:space="preserve"> до </w:t>
      </w:r>
      <w:r w:rsidR="004E72DB">
        <w:rPr>
          <w:rFonts w:ascii="Times New Roman" w:hAnsi="Times New Roman" w:cs="Times New Roman"/>
          <w:sz w:val="28"/>
          <w:szCs w:val="28"/>
        </w:rPr>
        <w:t>61,2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Наименьший процент исполнения </w:t>
      </w:r>
      <w:r w:rsidR="004E72DB">
        <w:rPr>
          <w:rFonts w:ascii="Times New Roman" w:hAnsi="Times New Roman" w:cs="Times New Roman"/>
          <w:sz w:val="28"/>
          <w:szCs w:val="28"/>
        </w:rPr>
        <w:t>0,1</w:t>
      </w:r>
      <w:r w:rsidRPr="00547E41">
        <w:rPr>
          <w:rFonts w:ascii="Times New Roman" w:hAnsi="Times New Roman" w:cs="Times New Roman"/>
          <w:sz w:val="28"/>
          <w:szCs w:val="28"/>
        </w:rPr>
        <w:t xml:space="preserve"> сложился по программе «Развитие </w:t>
      </w:r>
      <w:r w:rsidR="004E72D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47E41">
        <w:rPr>
          <w:rFonts w:ascii="Times New Roman" w:hAnsi="Times New Roman" w:cs="Times New Roman"/>
          <w:sz w:val="28"/>
          <w:szCs w:val="28"/>
        </w:rPr>
        <w:t xml:space="preserve">», наибольший </w:t>
      </w:r>
      <w:r w:rsidR="004E72DB">
        <w:rPr>
          <w:rFonts w:ascii="Times New Roman" w:hAnsi="Times New Roman" w:cs="Times New Roman"/>
          <w:sz w:val="28"/>
          <w:szCs w:val="28"/>
        </w:rPr>
        <w:t>61,2</w:t>
      </w:r>
      <w:r w:rsidRPr="00547E41">
        <w:rPr>
          <w:rFonts w:ascii="Times New Roman" w:hAnsi="Times New Roman" w:cs="Times New Roman"/>
          <w:sz w:val="28"/>
          <w:szCs w:val="28"/>
        </w:rPr>
        <w:t xml:space="preserve"> – по программе «</w:t>
      </w:r>
      <w:r w:rsidR="004E72DB">
        <w:rPr>
          <w:rFonts w:ascii="Times New Roman" w:hAnsi="Times New Roman" w:cs="Times New Roman"/>
          <w:sz w:val="28"/>
          <w:szCs w:val="28"/>
        </w:rPr>
        <w:t>Профилактика правонарушений и обеспечение общественного порядка</w:t>
      </w:r>
      <w:r w:rsidRPr="00547E41">
        <w:rPr>
          <w:rFonts w:ascii="Times New Roman" w:hAnsi="Times New Roman" w:cs="Times New Roman"/>
          <w:sz w:val="28"/>
          <w:szCs w:val="28"/>
        </w:rPr>
        <w:t>».</w:t>
      </w:r>
    </w:p>
    <w:p w:rsidR="004E72DB" w:rsidRDefault="00444255" w:rsidP="004E72D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395">
        <w:rPr>
          <w:rStyle w:val="FontStyle28"/>
          <w:b w:val="0"/>
          <w:sz w:val="28"/>
          <w:szCs w:val="28"/>
        </w:rPr>
        <w:t xml:space="preserve">Фактические расходы на оплату труда муниципальных служащих и работников муниципальных учреждений </w:t>
      </w:r>
      <w:proofErr w:type="spellStart"/>
      <w:r w:rsidRPr="0053439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343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4395">
        <w:rPr>
          <w:rStyle w:val="FontStyle28"/>
          <w:b w:val="0"/>
          <w:sz w:val="28"/>
          <w:szCs w:val="28"/>
        </w:rPr>
        <w:t xml:space="preserve"> за первое полугодие 201</w:t>
      </w:r>
      <w:r w:rsidR="004E72DB">
        <w:rPr>
          <w:rStyle w:val="FontStyle28"/>
          <w:b w:val="0"/>
          <w:sz w:val="28"/>
          <w:szCs w:val="28"/>
        </w:rPr>
        <w:t>9</w:t>
      </w:r>
      <w:r w:rsidRPr="00534395">
        <w:rPr>
          <w:rStyle w:val="FontStyle28"/>
          <w:b w:val="0"/>
          <w:sz w:val="28"/>
          <w:szCs w:val="28"/>
        </w:rPr>
        <w:t xml:space="preserve"> года составили </w:t>
      </w:r>
      <w:r w:rsidR="004E72DB">
        <w:rPr>
          <w:rStyle w:val="FontStyle28"/>
          <w:b w:val="0"/>
          <w:sz w:val="28"/>
          <w:szCs w:val="28"/>
        </w:rPr>
        <w:t>116 995,11</w:t>
      </w:r>
      <w:r w:rsidRPr="00534395">
        <w:rPr>
          <w:rStyle w:val="FontStyle28"/>
          <w:b w:val="0"/>
          <w:sz w:val="28"/>
          <w:szCs w:val="28"/>
        </w:rPr>
        <w:t xml:space="preserve"> тыс. рублей, </w:t>
      </w:r>
      <w:r>
        <w:rPr>
          <w:rStyle w:val="FontStyle28"/>
          <w:b w:val="0"/>
          <w:sz w:val="28"/>
          <w:szCs w:val="28"/>
        </w:rPr>
        <w:t>это</w:t>
      </w:r>
      <w:r w:rsidRPr="00534395">
        <w:rPr>
          <w:rStyle w:val="FontStyle28"/>
          <w:b w:val="0"/>
          <w:sz w:val="28"/>
          <w:szCs w:val="28"/>
        </w:rPr>
        <w:t xml:space="preserve"> составило </w:t>
      </w:r>
      <w:r w:rsidR="004E72DB">
        <w:rPr>
          <w:rStyle w:val="FontStyle28"/>
          <w:b w:val="0"/>
          <w:sz w:val="28"/>
          <w:szCs w:val="28"/>
        </w:rPr>
        <w:t>38,0</w:t>
      </w:r>
      <w:r w:rsidRPr="00534395">
        <w:rPr>
          <w:rStyle w:val="FontStyle28"/>
          <w:b w:val="0"/>
          <w:sz w:val="28"/>
          <w:szCs w:val="28"/>
        </w:rPr>
        <w:t xml:space="preserve"> процентов от общего объема расходов бюджета</w:t>
      </w:r>
      <w:r>
        <w:rPr>
          <w:rStyle w:val="FontStyle28"/>
          <w:b w:val="0"/>
          <w:sz w:val="28"/>
          <w:szCs w:val="28"/>
        </w:rPr>
        <w:t xml:space="preserve"> района</w:t>
      </w:r>
      <w:r w:rsidRPr="00534395">
        <w:rPr>
          <w:rStyle w:val="FontStyle28"/>
          <w:b w:val="0"/>
          <w:sz w:val="28"/>
          <w:szCs w:val="28"/>
        </w:rPr>
        <w:t xml:space="preserve"> за </w:t>
      </w:r>
      <w:r w:rsidRPr="00534395">
        <w:rPr>
          <w:rFonts w:ascii="Times New Roman" w:hAnsi="Times New Roman" w:cs="Times New Roman"/>
          <w:sz w:val="28"/>
          <w:szCs w:val="28"/>
        </w:rPr>
        <w:t>первое полугодие 201</w:t>
      </w:r>
      <w:r w:rsidR="004E72DB">
        <w:rPr>
          <w:rFonts w:ascii="Times New Roman" w:hAnsi="Times New Roman" w:cs="Times New Roman"/>
          <w:sz w:val="28"/>
          <w:szCs w:val="28"/>
        </w:rPr>
        <w:t>9</w:t>
      </w:r>
      <w:r w:rsidRPr="0053439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E72DB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и работников муниципальных учреждений </w:t>
      </w:r>
      <w:proofErr w:type="spellStart"/>
      <w:r w:rsidR="004E72DB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E72D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выросли в сравнении </w:t>
      </w:r>
      <w:r w:rsidR="000B77E6">
        <w:rPr>
          <w:rFonts w:ascii="Times New Roman" w:hAnsi="Times New Roman" w:cs="Times New Roman"/>
          <w:sz w:val="28"/>
          <w:szCs w:val="28"/>
        </w:rPr>
        <w:t>с аналогичным периодом прошлого года на 6 010,53 тыс. рублей.</w:t>
      </w:r>
    </w:p>
    <w:p w:rsidR="00444255" w:rsidRPr="000955B5" w:rsidRDefault="00444255" w:rsidP="004E72D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Ш</w:t>
      </w:r>
      <w:r w:rsidRPr="000955B5">
        <w:rPr>
          <w:rStyle w:val="FontStyle28"/>
          <w:b w:val="0"/>
          <w:sz w:val="28"/>
          <w:szCs w:val="28"/>
        </w:rPr>
        <w:t xml:space="preserve">татная численность </w:t>
      </w:r>
      <w:r>
        <w:rPr>
          <w:rStyle w:val="FontStyle28"/>
          <w:b w:val="0"/>
          <w:sz w:val="28"/>
          <w:szCs w:val="28"/>
        </w:rPr>
        <w:t xml:space="preserve">муниципальных служащих </w:t>
      </w:r>
      <w:r w:rsidRPr="004E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4E72DB">
        <w:rPr>
          <w:rFonts w:ascii="Times New Roman" w:hAnsi="Times New Roman" w:cs="Times New Roman"/>
          <w:sz w:val="28"/>
          <w:szCs w:val="28"/>
        </w:rPr>
        <w:t>первое полугодие 201</w:t>
      </w:r>
      <w:r w:rsidR="004E72DB">
        <w:rPr>
          <w:rFonts w:ascii="Times New Roman" w:hAnsi="Times New Roman" w:cs="Times New Roman"/>
          <w:sz w:val="28"/>
          <w:szCs w:val="28"/>
        </w:rPr>
        <w:t>9</w:t>
      </w:r>
      <w:r w:rsidRPr="004E72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55B5">
        <w:rPr>
          <w:rStyle w:val="FontStyle28"/>
          <w:b w:val="0"/>
          <w:sz w:val="28"/>
          <w:szCs w:val="28"/>
        </w:rPr>
        <w:t xml:space="preserve"> </w:t>
      </w:r>
      <w:r w:rsidR="004E72DB">
        <w:rPr>
          <w:rStyle w:val="FontStyle28"/>
          <w:b w:val="0"/>
          <w:sz w:val="28"/>
          <w:szCs w:val="28"/>
        </w:rPr>
        <w:t xml:space="preserve">осталась без изменения и </w:t>
      </w:r>
      <w:r w:rsidR="000B77E6">
        <w:rPr>
          <w:rStyle w:val="FontStyle28"/>
          <w:b w:val="0"/>
          <w:sz w:val="28"/>
          <w:szCs w:val="28"/>
        </w:rPr>
        <w:t>составила 93 человека</w:t>
      </w:r>
      <w:r>
        <w:rPr>
          <w:rStyle w:val="FontStyle28"/>
          <w:b w:val="0"/>
          <w:sz w:val="28"/>
          <w:szCs w:val="28"/>
        </w:rPr>
        <w:t>,</w:t>
      </w:r>
      <w:r w:rsidRPr="000955B5">
        <w:rPr>
          <w:rStyle w:val="FontStyle28"/>
          <w:b w:val="0"/>
          <w:sz w:val="28"/>
          <w:szCs w:val="28"/>
        </w:rPr>
        <w:t xml:space="preserve"> штатная численность </w:t>
      </w:r>
      <w:r>
        <w:rPr>
          <w:rStyle w:val="FontStyle28"/>
          <w:b w:val="0"/>
          <w:sz w:val="28"/>
          <w:szCs w:val="28"/>
        </w:rPr>
        <w:t>работников муниципальных учреждений -</w:t>
      </w:r>
      <w:r w:rsidRPr="000955B5">
        <w:rPr>
          <w:rStyle w:val="FontStyle28"/>
          <w:b w:val="0"/>
          <w:sz w:val="28"/>
          <w:szCs w:val="28"/>
        </w:rPr>
        <w:t xml:space="preserve"> </w:t>
      </w:r>
      <w:r w:rsidR="004E72DB" w:rsidRPr="004E72DB">
        <w:rPr>
          <w:rFonts w:ascii="Times New Roman" w:hAnsi="Times New Roman" w:cs="Times New Roman"/>
          <w:sz w:val="28"/>
          <w:szCs w:val="28"/>
        </w:rPr>
        <w:t>754</w:t>
      </w:r>
      <w:r w:rsidRPr="004E72DB">
        <w:rPr>
          <w:rFonts w:ascii="Times New Roman" w:hAnsi="Times New Roman" w:cs="Times New Roman"/>
          <w:sz w:val="28"/>
          <w:szCs w:val="28"/>
        </w:rPr>
        <w:t xml:space="preserve"> </w:t>
      </w:r>
      <w:r w:rsidRPr="000955B5">
        <w:rPr>
          <w:rStyle w:val="FontStyle28"/>
          <w:b w:val="0"/>
          <w:sz w:val="28"/>
          <w:szCs w:val="28"/>
        </w:rPr>
        <w:t>единиц</w:t>
      </w:r>
      <w:r>
        <w:rPr>
          <w:rStyle w:val="FontStyle28"/>
          <w:b w:val="0"/>
          <w:sz w:val="28"/>
          <w:szCs w:val="28"/>
        </w:rPr>
        <w:t xml:space="preserve">ы, что на </w:t>
      </w:r>
      <w:r w:rsidR="004E72DB">
        <w:rPr>
          <w:rStyle w:val="FontStyle28"/>
          <w:b w:val="0"/>
          <w:sz w:val="28"/>
          <w:szCs w:val="28"/>
        </w:rPr>
        <w:t>1</w:t>
      </w:r>
      <w:r>
        <w:rPr>
          <w:rStyle w:val="FontStyle28"/>
          <w:b w:val="0"/>
          <w:sz w:val="28"/>
          <w:szCs w:val="28"/>
        </w:rPr>
        <w:t xml:space="preserve"> </w:t>
      </w:r>
      <w:r w:rsidR="000B77E6">
        <w:rPr>
          <w:rStyle w:val="FontStyle28"/>
          <w:b w:val="0"/>
          <w:sz w:val="28"/>
          <w:szCs w:val="28"/>
        </w:rPr>
        <w:t>человека</w:t>
      </w:r>
      <w:bookmarkStart w:id="0" w:name="_GoBack"/>
      <w:bookmarkEnd w:id="0"/>
      <w:r w:rsidR="004E72DB">
        <w:rPr>
          <w:rStyle w:val="FontStyle28"/>
          <w:b w:val="0"/>
          <w:sz w:val="28"/>
          <w:szCs w:val="28"/>
        </w:rPr>
        <w:t xml:space="preserve"> больше</w:t>
      </w:r>
      <w:r>
        <w:rPr>
          <w:rStyle w:val="FontStyle28"/>
          <w:b w:val="0"/>
          <w:sz w:val="28"/>
          <w:szCs w:val="28"/>
        </w:rPr>
        <w:t xml:space="preserve"> аналогичного периода 201</w:t>
      </w:r>
      <w:r w:rsidR="004E72DB">
        <w:rPr>
          <w:rStyle w:val="FontStyle28"/>
          <w:b w:val="0"/>
          <w:sz w:val="28"/>
          <w:szCs w:val="28"/>
        </w:rPr>
        <w:t>8</w:t>
      </w:r>
      <w:r w:rsidR="000B77E6">
        <w:rPr>
          <w:rStyle w:val="FontStyle28"/>
          <w:b w:val="0"/>
          <w:sz w:val="28"/>
          <w:szCs w:val="28"/>
        </w:rPr>
        <w:t xml:space="preserve"> года</w:t>
      </w:r>
      <w:r w:rsidRPr="000955B5">
        <w:rPr>
          <w:rStyle w:val="FontStyle28"/>
          <w:b w:val="0"/>
          <w:sz w:val="28"/>
          <w:szCs w:val="28"/>
        </w:rPr>
        <w:t>.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>Объем муниципального долга района по состоянию на 01.0</w:t>
      </w:r>
      <w:r w:rsidR="00B671D7">
        <w:rPr>
          <w:rFonts w:ascii="Times New Roman" w:hAnsi="Times New Roman" w:cs="Times New Roman"/>
          <w:bCs/>
          <w:sz w:val="28"/>
          <w:szCs w:val="28"/>
        </w:rPr>
        <w:t>7</w:t>
      </w:r>
      <w:r w:rsidRPr="00547E41">
        <w:rPr>
          <w:rFonts w:ascii="Times New Roman" w:hAnsi="Times New Roman" w:cs="Times New Roman"/>
          <w:bCs/>
          <w:sz w:val="28"/>
          <w:szCs w:val="28"/>
        </w:rPr>
        <w:t>.201</w:t>
      </w:r>
      <w:r w:rsidR="000B77E6">
        <w:rPr>
          <w:rFonts w:ascii="Times New Roman" w:hAnsi="Times New Roman" w:cs="Times New Roman"/>
          <w:bCs/>
          <w:sz w:val="28"/>
          <w:szCs w:val="28"/>
        </w:rPr>
        <w:t>9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 w:rsidRPr="00547E41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    </w:t>
      </w: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04" w:rsidRDefault="00565004" w:rsidP="002F0DAC">
      <w:pPr>
        <w:spacing w:after="0" w:line="240" w:lineRule="auto"/>
      </w:pPr>
      <w:r>
        <w:separator/>
      </w:r>
    </w:p>
  </w:endnote>
  <w:endnote w:type="continuationSeparator" w:id="0">
    <w:p w:rsidR="00565004" w:rsidRDefault="00565004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04" w:rsidRDefault="00565004" w:rsidP="002F0DAC">
      <w:pPr>
        <w:spacing w:after="0" w:line="240" w:lineRule="auto"/>
      </w:pPr>
      <w:r>
        <w:separator/>
      </w:r>
    </w:p>
  </w:footnote>
  <w:footnote w:type="continuationSeparator" w:id="0">
    <w:p w:rsidR="00565004" w:rsidRDefault="00565004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E6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0B77E6"/>
    <w:rsid w:val="00100B8F"/>
    <w:rsid w:val="00297CE5"/>
    <w:rsid w:val="002F0DAC"/>
    <w:rsid w:val="00444255"/>
    <w:rsid w:val="004778DE"/>
    <w:rsid w:val="004E72DB"/>
    <w:rsid w:val="00547E41"/>
    <w:rsid w:val="005504F8"/>
    <w:rsid w:val="00565004"/>
    <w:rsid w:val="00565975"/>
    <w:rsid w:val="005B644D"/>
    <w:rsid w:val="005F00BC"/>
    <w:rsid w:val="00680158"/>
    <w:rsid w:val="006A089A"/>
    <w:rsid w:val="007F03C2"/>
    <w:rsid w:val="00833351"/>
    <w:rsid w:val="00860765"/>
    <w:rsid w:val="00873AAF"/>
    <w:rsid w:val="008D1221"/>
    <w:rsid w:val="008D5E46"/>
    <w:rsid w:val="00A451C5"/>
    <w:rsid w:val="00B548FD"/>
    <w:rsid w:val="00B671D7"/>
    <w:rsid w:val="00B67EAC"/>
    <w:rsid w:val="00BB7562"/>
    <w:rsid w:val="00BB771C"/>
    <w:rsid w:val="00BE6DB9"/>
    <w:rsid w:val="00C03B96"/>
    <w:rsid w:val="00C607D7"/>
    <w:rsid w:val="00D417F7"/>
    <w:rsid w:val="00DB0C44"/>
    <w:rsid w:val="00E4459C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  <w:style w:type="character" w:customStyle="1" w:styleId="FontStyle28">
    <w:name w:val="Font Style28"/>
    <w:rsid w:val="00444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44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4</cp:revision>
  <dcterms:created xsi:type="dcterms:W3CDTF">2018-08-27T09:01:00Z</dcterms:created>
  <dcterms:modified xsi:type="dcterms:W3CDTF">2019-08-14T11:33:00Z</dcterms:modified>
</cp:coreProperties>
</file>