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9923"/>
      </w:tblGrid>
      <w:tr w:rsidR="00410349" w:rsidRPr="00410349" w:rsidTr="00201A91">
        <w:trPr>
          <w:cantSplit/>
          <w:jc w:val="center"/>
        </w:trPr>
        <w:tc>
          <w:tcPr>
            <w:tcW w:w="9072" w:type="dxa"/>
          </w:tcPr>
          <w:p w:rsidR="00410349" w:rsidRPr="00410349" w:rsidRDefault="00410349" w:rsidP="004103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1034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КОНТРОЛЬНО-РЕВИЗИОННАЯ КОМИССИЯ  </w:t>
            </w:r>
          </w:p>
          <w:p w:rsidR="00410349" w:rsidRPr="00410349" w:rsidRDefault="00410349" w:rsidP="004103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034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Степновского муниципального района Ставропольского края</w:t>
            </w:r>
          </w:p>
        </w:tc>
      </w:tr>
      <w:tr w:rsidR="00410349" w:rsidRPr="00410349" w:rsidTr="00201A91">
        <w:trPr>
          <w:cantSplit/>
          <w:jc w:val="center"/>
        </w:trPr>
        <w:tc>
          <w:tcPr>
            <w:tcW w:w="9072" w:type="dxa"/>
          </w:tcPr>
          <w:p w:rsidR="00410349" w:rsidRPr="00410349" w:rsidRDefault="00410349" w:rsidP="004103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03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50800</wp:posOffset>
                      </wp:positionV>
                      <wp:extent cx="5486400" cy="0"/>
                      <wp:effectExtent l="24130" t="20955" r="23495" b="266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561A1E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pt" to="6in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" strokeweight="3pt"/>
                  </w:pict>
                </mc:Fallback>
              </mc:AlternateContent>
            </w:r>
          </w:p>
        </w:tc>
      </w:tr>
    </w:tbl>
    <w:p w:rsidR="00C6388E" w:rsidRDefault="00C6388E" w:rsidP="00C638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14C84" w:rsidRDefault="008B556C" w:rsidP="00B14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E640F1" w:rsidRPr="00F02EFA">
        <w:rPr>
          <w:rFonts w:ascii="Times New Roman" w:hAnsi="Times New Roman" w:cs="Times New Roman"/>
          <w:sz w:val="28"/>
          <w:szCs w:val="28"/>
        </w:rPr>
        <w:t>о результатах экспе</w:t>
      </w:r>
      <w:r w:rsidR="00B14C84">
        <w:rPr>
          <w:rFonts w:ascii="Times New Roman" w:hAnsi="Times New Roman" w:cs="Times New Roman"/>
          <w:sz w:val="28"/>
          <w:szCs w:val="28"/>
        </w:rPr>
        <w:t>ртно-аналитического мероприятия</w:t>
      </w:r>
    </w:p>
    <w:p w:rsidR="00B14C84" w:rsidRPr="008B556C" w:rsidRDefault="00B14C84" w:rsidP="008B556C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C">
        <w:rPr>
          <w:rFonts w:ascii="Times New Roman" w:hAnsi="Times New Roman" w:cs="Times New Roman"/>
          <w:sz w:val="28"/>
          <w:szCs w:val="28"/>
        </w:rPr>
        <w:t>«Экспертиза</w:t>
      </w:r>
      <w:r w:rsidR="00C6388E" w:rsidRPr="008B556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B556C">
        <w:rPr>
          <w:rFonts w:ascii="Times New Roman" w:hAnsi="Times New Roman" w:cs="Times New Roman"/>
          <w:sz w:val="28"/>
          <w:szCs w:val="28"/>
        </w:rPr>
        <w:t xml:space="preserve">проекта решения Совета </w:t>
      </w:r>
      <w:proofErr w:type="spellStart"/>
      <w:r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«О внесении изменений в бюджет </w:t>
      </w:r>
      <w:proofErr w:type="spellStart"/>
      <w:r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2017 год и плановый период 2017 и 2018 годов, утвержденный решением Совета </w:t>
      </w:r>
      <w:proofErr w:type="spellStart"/>
      <w:r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15 декабря 2016 года № 31/240-III»</w:t>
      </w:r>
    </w:p>
    <w:p w:rsidR="00C6388E" w:rsidRDefault="00C6388E" w:rsidP="00C6388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1D32" w:rsidRDefault="00C6388E" w:rsidP="00701D32">
      <w:pPr>
        <w:tabs>
          <w:tab w:val="left" w:pos="709"/>
        </w:tabs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Заключение на </w:t>
      </w:r>
      <w:r w:rsidRPr="005F3063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701D3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 w:rsid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«О </w:t>
      </w:r>
      <w:r w:rsidRPr="005F3063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701D32"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2017 год и плановый период 2017 и 2018 годов, утвержденный решением Совета </w:t>
      </w:r>
      <w:proofErr w:type="spellStart"/>
      <w:r w:rsidR="00701D32"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15 декабря 2016 года № 31/240-III»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подготовлено в соответствии  с </w:t>
      </w:r>
      <w:r w:rsidR="00701D32" w:rsidRPr="00701D32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Бюджетным кодексом Российской Федерации,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701D32" w:rsidRPr="00701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Степновском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муниципальном районе  Ставропольского края, утвержденным решением Совета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30 октября 2015 года № 20/148-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(с изменениями от 23 июня 2016 года № 26/204-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>, от 28 октября 2016 года № 29/224-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>, от 24 ноября 2016 года № 30/232-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) (далее – Положение о бюджетном процессе), Положением о Контрольно-ревизионной комиссии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утвержденном решением Совета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третьего созыва от 29 ноября 2013 года № 3/21-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(с изменениями от 05 сентября 2014 года № 8/86-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), пунктом 1.4. Плана Контрольно-ревизионной комиссии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на 2017 год.</w:t>
      </w:r>
    </w:p>
    <w:p w:rsidR="00C33FBE" w:rsidRDefault="00701D32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32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решения поступил в Контрольно-ревизионную комиссию </w:t>
      </w:r>
      <w:proofErr w:type="spellStart"/>
      <w:r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(далее - Контрольно-ревизионная комиссия) </w:t>
      </w:r>
      <w:r w:rsidR="00410349">
        <w:rPr>
          <w:rFonts w:ascii="Times New Roman" w:hAnsi="Times New Roman" w:cs="Times New Roman"/>
          <w:sz w:val="28"/>
          <w:szCs w:val="28"/>
        </w:rPr>
        <w:t>10</w:t>
      </w:r>
      <w:r w:rsidRPr="00701D32">
        <w:rPr>
          <w:rFonts w:ascii="Times New Roman" w:hAnsi="Times New Roman" w:cs="Times New Roman"/>
          <w:sz w:val="28"/>
          <w:szCs w:val="28"/>
        </w:rPr>
        <w:t xml:space="preserve"> </w:t>
      </w:r>
      <w:r w:rsidR="00410349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701D32">
        <w:rPr>
          <w:rFonts w:ascii="Times New Roman" w:hAnsi="Times New Roman" w:cs="Times New Roman"/>
          <w:sz w:val="28"/>
          <w:szCs w:val="28"/>
        </w:rPr>
        <w:t xml:space="preserve">2017 года в составе: </w:t>
      </w:r>
    </w:p>
    <w:p w:rsidR="00F16640" w:rsidRDefault="00C33FBE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0349"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решения с приложениями 1, 8, 10, 12, пояснительной записки к проекту решения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FBE" w:rsidRDefault="00701D32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640">
        <w:rPr>
          <w:rFonts w:ascii="Times New Roman" w:hAnsi="Times New Roman" w:cs="Times New Roman"/>
          <w:sz w:val="28"/>
          <w:szCs w:val="28"/>
        </w:rPr>
        <w:t>- отчет</w:t>
      </w:r>
      <w:r w:rsidR="00C33FBE">
        <w:rPr>
          <w:rFonts w:ascii="Times New Roman" w:hAnsi="Times New Roman" w:cs="Times New Roman"/>
          <w:sz w:val="28"/>
          <w:szCs w:val="28"/>
        </w:rPr>
        <w:t>а</w:t>
      </w:r>
      <w:r w:rsidRPr="00F16640">
        <w:rPr>
          <w:rFonts w:ascii="Times New Roman" w:hAnsi="Times New Roman" w:cs="Times New Roman"/>
          <w:sz w:val="28"/>
          <w:szCs w:val="28"/>
        </w:rPr>
        <w:t xml:space="preserve"> об исполнении консолидированного бюджета </w:t>
      </w:r>
      <w:proofErr w:type="spellStart"/>
      <w:r w:rsidRPr="00F16640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F16640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по состоянию на 1 </w:t>
      </w:r>
      <w:r w:rsidR="00410349">
        <w:rPr>
          <w:rFonts w:ascii="Times New Roman" w:hAnsi="Times New Roman" w:cs="Times New Roman"/>
          <w:sz w:val="28"/>
          <w:szCs w:val="28"/>
        </w:rPr>
        <w:t>марта</w:t>
      </w:r>
      <w:r w:rsidRPr="00F16640">
        <w:rPr>
          <w:rFonts w:ascii="Times New Roman" w:hAnsi="Times New Roman" w:cs="Times New Roman"/>
          <w:sz w:val="28"/>
          <w:szCs w:val="28"/>
        </w:rPr>
        <w:t xml:space="preserve"> 2017 г.</w:t>
      </w:r>
      <w:r w:rsidR="00F16640">
        <w:rPr>
          <w:rFonts w:ascii="Times New Roman" w:hAnsi="Times New Roman" w:cs="Times New Roman"/>
          <w:sz w:val="28"/>
          <w:szCs w:val="28"/>
        </w:rPr>
        <w:t xml:space="preserve"> (форма 0503317)</w:t>
      </w:r>
    </w:p>
    <w:p w:rsidR="00701D32" w:rsidRPr="00F16640" w:rsidRDefault="00701D32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640">
        <w:rPr>
          <w:rFonts w:ascii="Times New Roman" w:hAnsi="Times New Roman" w:cs="Times New Roman"/>
          <w:sz w:val="28"/>
          <w:szCs w:val="28"/>
        </w:rPr>
        <w:t>- отчет</w:t>
      </w:r>
      <w:r w:rsidR="00C33FBE">
        <w:rPr>
          <w:rFonts w:ascii="Times New Roman" w:hAnsi="Times New Roman" w:cs="Times New Roman"/>
          <w:sz w:val="28"/>
          <w:szCs w:val="28"/>
        </w:rPr>
        <w:t>а</w:t>
      </w:r>
      <w:r w:rsidRPr="00F16640">
        <w:rPr>
          <w:rFonts w:ascii="Times New Roman" w:hAnsi="Times New Roman" w:cs="Times New Roman"/>
          <w:sz w:val="28"/>
          <w:szCs w:val="28"/>
        </w:rPr>
        <w:t xml:space="preserve"> о предоставлении и погашении бюджетных кредитов </w:t>
      </w:r>
      <w:proofErr w:type="spellStart"/>
      <w:r w:rsidRPr="00F16640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F16640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по состоянию на 1 </w:t>
      </w:r>
      <w:r w:rsidR="00410349">
        <w:rPr>
          <w:rFonts w:ascii="Times New Roman" w:hAnsi="Times New Roman" w:cs="Times New Roman"/>
          <w:sz w:val="28"/>
          <w:szCs w:val="28"/>
        </w:rPr>
        <w:t>марта</w:t>
      </w:r>
      <w:r w:rsidRPr="00F16640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14785C" w:rsidRDefault="00C6388E" w:rsidP="0014785C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составлении проекта решения соблюдены требования ст. 184.1 Бюджетного кодекса</w:t>
      </w:r>
      <w:r w:rsidR="00410349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БК РФ)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основных характеристик бюджета.</w:t>
      </w:r>
    </w:p>
    <w:p w:rsidR="00410349" w:rsidRPr="00410349" w:rsidRDefault="00410349" w:rsidP="0041034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С учетом планируемых корректировок общий объем доходов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 на 2017 год (далее- </w:t>
      </w:r>
      <w:r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предлагается утвердить в сумме 541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>952,05 тыс. рублей в сторону уменьшения на 840,93 тыс. рублей, предлагаемый к утверждению объем расходов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2017 год</w:t>
      </w:r>
      <w:r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составит 554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>514,90 тыс. рублей в сторону увеличения на 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>475,23 тыс. рублей.</w:t>
      </w:r>
    </w:p>
    <w:p w:rsidR="00410349" w:rsidRDefault="00410349" w:rsidP="00410349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дефицита местного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2017 год </w:t>
      </w:r>
      <w:r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предлагается утвердить в сумме 12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>562,85 тыс. рублей, что соответствует ограничениям, установленным</w:t>
      </w:r>
      <w:r w:rsidRPr="0041034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>ст</w:t>
      </w:r>
      <w:r w:rsidRPr="0041034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ё</w:t>
      </w:r>
      <w:r w:rsidRPr="0041034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й</w:t>
      </w:r>
      <w:proofErr w:type="spellEnd"/>
      <w:r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92.1. БК РФ.</w:t>
      </w:r>
    </w:p>
    <w:p w:rsidR="00CE4B83" w:rsidRPr="00CE4B83" w:rsidRDefault="00CE4B83" w:rsidP="00CE4B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решения предлагается:</w:t>
      </w:r>
    </w:p>
    <w:p w:rsidR="00CE4B83" w:rsidRPr="00CE4B83" w:rsidRDefault="00CE4B83" w:rsidP="00CE4B83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Внесение изменений в статьи 1, 4, 5, в приложения 3, 6, 19, а приложения 1, 8, 10, 12 изложить в новой редакции.</w:t>
      </w:r>
    </w:p>
    <w:p w:rsidR="00CE4B83" w:rsidRPr="00CE4B83" w:rsidRDefault="00CE4B83" w:rsidP="00CE4B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CE4B8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2. Погашение первоначального дефицита бюджета муниципального района в сумме 5246,69 тыс. рублей за счет остатков средств, образовавшихся в результате неполного использования получателями средств местного бюджета, а также образовавшиеся на едином доходном счете бюджета муниципального района на 01 января 2017 года в сумме 11542,74 тыс. рублей.</w:t>
      </w:r>
    </w:p>
    <w:p w:rsidR="00CE4B83" w:rsidRPr="00CE4B83" w:rsidRDefault="00CE4B83" w:rsidP="00CE4B8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E4B8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        3. </w:t>
      </w:r>
      <w:r w:rsidRPr="00CE4B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Корректировка плановых показателей по доходам </w:t>
      </w:r>
      <w:r w:rsidR="009673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местного </w:t>
      </w:r>
      <w:r w:rsidRPr="00CE4B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бюджета путем:</w:t>
      </w:r>
    </w:p>
    <w:p w:rsidR="00CE4B83" w:rsidRPr="00CE4B83" w:rsidRDefault="00CE4B83" w:rsidP="00CE4B83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возврата остатков целевых межбюджетных трансфертов, поступивших из федерального и краевого бюджетов и неиспользованных в 2016 году в сумме 853,63 тыс. рублей;</w:t>
      </w:r>
    </w:p>
    <w:p w:rsidR="00CE4B83" w:rsidRPr="00CE4B83" w:rsidRDefault="00CE4B83" w:rsidP="00CE4B83">
      <w:pPr>
        <w:tabs>
          <w:tab w:val="left" w:pos="709"/>
        </w:tabs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увеличения объема межбюджетных трансфертов, получаемых из бюджета Ставропольского края по решениям, принятым органами государственной власти и прочих безвозмездных поступлений на общую сумму 12,70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E4B83" w:rsidRPr="00CE4B83" w:rsidRDefault="00CE4B83" w:rsidP="00CE4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B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данной корректировки возникла на основании пункта 5 статьи 242 Бюджетного кодекса Российской Федерации,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предоставлены.</w:t>
      </w:r>
    </w:p>
    <w:p w:rsidR="00967316" w:rsidRDefault="00CE4B83" w:rsidP="00A05082">
      <w:pPr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E4B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федеральный бюджет и в бюджет Ставропольского края (далее – краевой бюджет) были перечислены неиспользованные межбюджетные трансферты в сумме 853,63 тыс. рублей</w:t>
      </w:r>
      <w:r w:rsidR="00A050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CE4B83" w:rsidRPr="00CE4B83" w:rsidRDefault="00967316" w:rsidP="0096731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4. </w:t>
      </w:r>
      <w:r w:rsidRPr="00CE4B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Корректировка плановых показателей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расходам</w:t>
      </w:r>
      <w:r w:rsidRPr="00CE4B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местного </w:t>
      </w:r>
      <w:r w:rsidRPr="00CE4B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бюджета путем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</w:t>
      </w:r>
      <w:r w:rsidR="00CE4B83" w:rsidRPr="00CE4B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точнен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ия</w:t>
      </w:r>
      <w:r w:rsidR="00CE4B83" w:rsidRPr="00CE4B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расход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ов</w:t>
      </w:r>
      <w:r w:rsidR="00CE4B83" w:rsidRPr="00CE4B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связи с корректировкой поступлений межбюджетных трансфертов,</w:t>
      </w:r>
      <w:r w:rsidR="00CE4B83" w:rsidRPr="00CE4B8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CE4B83" w:rsidRPr="00CE4B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имеющих целевое назначение из краевого бюджета на сумму 12,70 тыс. рублей.</w:t>
      </w:r>
    </w:p>
    <w:p w:rsidR="00CE4B83" w:rsidRPr="00CE4B83" w:rsidRDefault="00CE4B83" w:rsidP="00CE4B8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CE4B8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В соответствии с пунктом 5 статьи 179.4.  БК РФ увеличены бюджетные ассигнования дорожного фонда на сумму неиспользованных бюджетных </w:t>
      </w:r>
      <w:r w:rsidRPr="00CE4B8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lastRenderedPageBreak/>
        <w:t>ассигнований дорожного фонда по состоянию на 01 января 2017 года в размере 251,97 тыс. рублей.</w:t>
      </w:r>
    </w:p>
    <w:p w:rsidR="00CE4B83" w:rsidRPr="00CE4B83" w:rsidRDefault="00CE4B83" w:rsidP="00CE4B8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B8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Предусмотрены расходы на обслуживание муниципального долга в сумме 3,0 тыс. рублей. </w:t>
      </w:r>
    </w:p>
    <w:p w:rsidR="00CE4B83" w:rsidRDefault="00CE4B83" w:rsidP="00870420">
      <w:pPr>
        <w:tabs>
          <w:tab w:val="left" w:pos="709"/>
        </w:tabs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соответствие с пунктом 11 статьи 6 бюджета </w:t>
      </w:r>
      <w:proofErr w:type="spellStart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 на 2017 год и плановый период 2018 и 2019 годов, утвержденный решением Совета </w:t>
      </w:r>
      <w:proofErr w:type="spellStart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 от 15 декабря 2016 года № 31/240-</w:t>
      </w:r>
      <w:r w:rsidRPr="00CE4B8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Решение о бюджете) </w:t>
      </w:r>
      <w:r w:rsidR="00967316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увеличение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бюджетны</w:t>
      </w:r>
      <w:r w:rsidR="00967316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ассигновани</w:t>
      </w:r>
      <w:r w:rsidR="009673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счет остатков средств, образовавшихся в результате неполного использования получателями средств местного бюджета, а также образовавшиеся на едином доходном счете местного бюджета по состоянию на 01 января 2017 года в размере принятых и неисполненных расходных обязательств в 2016 году</w:t>
      </w:r>
      <w:r w:rsidR="0087042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67316" w:rsidRDefault="00967316" w:rsidP="009673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05082">
        <w:rPr>
          <w:rFonts w:ascii="Times New Roman" w:hAnsi="Times New Roman" w:cs="Times New Roman"/>
          <w:sz w:val="28"/>
          <w:szCs w:val="28"/>
        </w:rPr>
        <w:t>Увеличение расходов</w:t>
      </w:r>
      <w:r w:rsidR="00A05082">
        <w:rPr>
          <w:rFonts w:ascii="Times New Roman" w:hAnsi="Times New Roman" w:cs="Times New Roman"/>
          <w:sz w:val="28"/>
          <w:szCs w:val="28"/>
        </w:rPr>
        <w:t xml:space="preserve"> по муниципальным программам </w:t>
      </w:r>
      <w:proofErr w:type="spellStart"/>
      <w:r w:rsidR="00A0508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A0508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</w:t>
      </w:r>
      <w:r w:rsidR="00A05082">
        <w:rPr>
          <w:rFonts w:ascii="Times New Roman" w:hAnsi="Times New Roman" w:cs="Times New Roman"/>
          <w:sz w:val="28"/>
          <w:szCs w:val="28"/>
        </w:rPr>
        <w:t xml:space="preserve">на </w:t>
      </w:r>
      <w:r w:rsidR="00A05082">
        <w:rPr>
          <w:rFonts w:ascii="Times New Roman" w:hAnsi="Times New Roman" w:cs="Times New Roman"/>
          <w:sz w:val="28"/>
          <w:szCs w:val="28"/>
        </w:rPr>
        <w:t>491,28</w:t>
      </w:r>
      <w:r w:rsidR="00A05082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A05082" w:rsidRPr="000D007E">
        <w:rPr>
          <w:rFonts w:ascii="Times New Roman" w:hAnsi="Times New Roman" w:cs="Times New Roman"/>
          <w:sz w:val="28"/>
          <w:szCs w:val="28"/>
        </w:rPr>
        <w:t>в том числе</w:t>
      </w:r>
      <w:r w:rsidR="00A05082">
        <w:rPr>
          <w:rFonts w:ascii="Times New Roman" w:hAnsi="Times New Roman" w:cs="Times New Roman"/>
          <w:sz w:val="28"/>
          <w:szCs w:val="28"/>
        </w:rPr>
        <w:t xml:space="preserve"> на</w:t>
      </w:r>
      <w:r w:rsidR="00A05082">
        <w:rPr>
          <w:rFonts w:ascii="Times New Roman" w:hAnsi="Times New Roman" w:cs="Times New Roman"/>
          <w:sz w:val="28"/>
          <w:szCs w:val="28"/>
        </w:rPr>
        <w:t>:</w:t>
      </w:r>
    </w:p>
    <w:p w:rsidR="00A05082" w:rsidRPr="00CE4B83" w:rsidRDefault="00A05082" w:rsidP="0096731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0" w:name="_GoBack"/>
      <w:bookmarkEnd w:id="0"/>
      <w:r w:rsidRPr="000A6CB0">
        <w:rPr>
          <w:rFonts w:ascii="Times New Roman" w:hAnsi="Times New Roman" w:cs="Times New Roman"/>
          <w:sz w:val="28"/>
          <w:szCs w:val="28"/>
        </w:rPr>
        <w:t xml:space="preserve"> </w:t>
      </w:r>
      <w:r w:rsidRPr="00CE4B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E4B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реализацию муниципальной программы </w:t>
      </w:r>
      <w:proofErr w:type="spellStart"/>
      <w:r w:rsidRPr="00CE4B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Степновского</w:t>
      </w:r>
      <w:proofErr w:type="spellEnd"/>
      <w:r w:rsidRPr="00CE4B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Ставропольского края «Развитие малого и среднего бизнеса, потребительского рынка и улучшение инвестиционного климата, качества предоставления государственных и муниципальных услуг на сумму 180,00 тыс. рублей;</w:t>
      </w:r>
    </w:p>
    <w:p w:rsidR="00A05082" w:rsidRPr="00CE4B83" w:rsidRDefault="00A05082" w:rsidP="00A0508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CE4B8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- реализацию мероприятия муниципальной программы </w:t>
      </w:r>
      <w:proofErr w:type="spellStart"/>
      <w:r w:rsidRPr="00CE4B8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Степновского</w:t>
      </w:r>
      <w:proofErr w:type="spellEnd"/>
      <w:r w:rsidRPr="00CE4B8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муниципального района Ставропольского края «Обеспечение общественной безопасности» содержание муниципальных автомобильных дорог за счет средств местного бюджета на сумму 311,28 тыс. рублей;</w:t>
      </w:r>
    </w:p>
    <w:p w:rsidR="00967316" w:rsidRDefault="00967316" w:rsidP="00967316">
      <w:pPr>
        <w:tabs>
          <w:tab w:val="left" w:pos="709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6. </w:t>
      </w:r>
      <w:r w:rsidR="00CE4B83" w:rsidRPr="00CE4B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Резервирование бюджетных ассигнований по главному распорядителю 504 финансовое управление администрация </w:t>
      </w:r>
      <w:proofErr w:type="spellStart"/>
      <w:r w:rsidR="00CE4B83" w:rsidRPr="00CE4B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Степновского</w:t>
      </w:r>
      <w:proofErr w:type="spellEnd"/>
      <w:r w:rsidR="00CE4B83" w:rsidRPr="00CE4B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Ставропольского края на</w:t>
      </w:r>
      <w:r w:rsidR="00CE4B83" w:rsidRPr="00CE4B8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proofErr w:type="spellStart"/>
      <w:r w:rsidR="00CE4B83" w:rsidRPr="00CE4B8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софинансирование</w:t>
      </w:r>
      <w:proofErr w:type="spellEnd"/>
      <w:r w:rsidR="00CE4B83" w:rsidRPr="00CE4B8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мероприятий по проведению капитального ремонта кровли зданий в рамках реализации подпрограммы «Развитие дошкольного, общего и дополнительного образования» государственной программы» Ставропольского края «Развитие образования» </w:t>
      </w:r>
      <w:r w:rsidR="0087042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,</w:t>
      </w:r>
      <w:r w:rsidR="00CE4B83" w:rsidRPr="00CE4B8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на </w:t>
      </w:r>
      <w:proofErr w:type="spellStart"/>
      <w:r w:rsidR="00CE4B83" w:rsidRPr="00CE4B8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софинансирование</w:t>
      </w:r>
      <w:proofErr w:type="spellEnd"/>
      <w:r w:rsidR="00CE4B83" w:rsidRPr="00CE4B8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мероприятий по комплектованию книжных фондов муници</w:t>
      </w:r>
      <w:r w:rsidR="0087042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пальных общедоступных библиотек.</w:t>
      </w:r>
    </w:p>
    <w:p w:rsidR="00CE4B83" w:rsidRPr="00CE4B83" w:rsidRDefault="00967316" w:rsidP="00967316">
      <w:pPr>
        <w:tabs>
          <w:tab w:val="left" w:pos="709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CE4B83"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Перераспределение бюджетных средств, зарезервированных решением о бюджете на обеспечение дополнительных гарантий и выплату единовременного поощрения в связи с выходом на трудовую пенсию лиц, замещающих (замещавших) муниципальные должности Ставропольского края, предусмотренных Финансовому управлению администрации </w:t>
      </w:r>
      <w:proofErr w:type="spellStart"/>
      <w:r w:rsidR="00CE4B83"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="00CE4B83"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края.</w:t>
      </w:r>
    </w:p>
    <w:p w:rsidR="00CE4B83" w:rsidRPr="00CE4B83" w:rsidRDefault="00967316" w:rsidP="00967316">
      <w:pPr>
        <w:suppressAutoHyphens/>
        <w:spacing w:before="120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CE4B83"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Уточнение кодов бюджетной классификации доходов бюджета муниципального района, в соответствии с приказом Министерства финансов </w:t>
      </w:r>
      <w:r w:rsidR="00CE4B83"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Российской Федерации от 01 июля 2013 г. № 65н «Об утверждении Указаний о порядке применения бюджетной классификации Российской Федерации».</w:t>
      </w:r>
    </w:p>
    <w:p w:rsidR="00CE4B83" w:rsidRPr="00CE4B83" w:rsidRDefault="00967316" w:rsidP="00CE4B8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="00CE4B83" w:rsidRPr="00CE4B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Корректировка объемов бюджетных ассигнований по предложениям главных распорядителей бюджетных средств на основании статьи 217</w:t>
      </w:r>
      <w:r w:rsidR="00CE4B83" w:rsidRPr="00CE4B8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CE4B83" w:rsidRPr="00CE4B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БК РФ в пределах общего объема бюджетных ассигнований.</w:t>
      </w:r>
    </w:p>
    <w:p w:rsidR="00CE4B83" w:rsidRPr="00CE4B83" w:rsidRDefault="00CE4B83" w:rsidP="00A0508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</w:p>
    <w:p w:rsidR="00CE4B83" w:rsidRPr="00CE4B83" w:rsidRDefault="00CE4B83" w:rsidP="00CE4B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CE4B83" w:rsidRPr="00CE4B83" w:rsidRDefault="00CE4B83" w:rsidP="00CE4B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E4B8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Предложения</w:t>
      </w:r>
    </w:p>
    <w:p w:rsidR="00CE4B83" w:rsidRPr="00CE4B83" w:rsidRDefault="00CE4B83" w:rsidP="00CE4B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CE4B83" w:rsidRPr="00CE4B83" w:rsidRDefault="00CE4B83" w:rsidP="00CE4B83">
      <w:pPr>
        <w:tabs>
          <w:tab w:val="left" w:pos="567"/>
          <w:tab w:val="left" w:pos="709"/>
        </w:tabs>
        <w:suppressAutoHyphens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Представленный проект решения Совета </w:t>
      </w:r>
      <w:proofErr w:type="spellStart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 «О внесении изменений в бюджет </w:t>
      </w:r>
      <w:proofErr w:type="spellStart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 на 2017 год и плановый период 2018 и 2019 годов, утвержденный решением Совета </w:t>
      </w:r>
      <w:proofErr w:type="spellStart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 от 15 декабря 2016 года № 31/240-</w:t>
      </w:r>
      <w:r w:rsidRPr="00CE4B8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не противоречит бюджетному законодательству Российской Федерации и может быть рассмотрен и принят Советом </w:t>
      </w:r>
      <w:proofErr w:type="spellStart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края.</w:t>
      </w:r>
    </w:p>
    <w:p w:rsidR="00CE4B83" w:rsidRPr="00CE4B83" w:rsidRDefault="00CE4B83" w:rsidP="00CE4B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CE4B83" w:rsidRPr="00CE4B83" w:rsidRDefault="00CE4B83" w:rsidP="00CE4B83">
      <w:pPr>
        <w:suppressAutoHyphens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4B83" w:rsidRPr="00CE4B83" w:rsidRDefault="00CE4B83" w:rsidP="00CE4B83">
      <w:pPr>
        <w:suppressAutoHyphens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190D" w:rsidRPr="0098190D" w:rsidRDefault="0098190D" w:rsidP="0098190D">
      <w:pPr>
        <w:tabs>
          <w:tab w:val="left" w:pos="567"/>
          <w:tab w:val="left" w:pos="709"/>
        </w:tabs>
        <w:suppressAutoHyphens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190D" w:rsidRDefault="0098190D" w:rsidP="0098190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седатель Контрольно-ревизионной</w:t>
      </w:r>
    </w:p>
    <w:p w:rsidR="0098190D" w:rsidRPr="0098190D" w:rsidRDefault="0098190D" w:rsidP="0098190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комиссии </w:t>
      </w:r>
      <w:proofErr w:type="spellStart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</w:t>
      </w:r>
    </w:p>
    <w:p w:rsidR="0098190D" w:rsidRPr="0098190D" w:rsidRDefault="0098190D" w:rsidP="0098190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Ставропольского края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spellStart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Л.Н.Говорухина</w:t>
      </w:r>
      <w:proofErr w:type="spellEnd"/>
    </w:p>
    <w:p w:rsidR="0098190D" w:rsidRPr="0098190D" w:rsidRDefault="0098190D" w:rsidP="0036121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sectPr w:rsidR="0098190D" w:rsidRPr="0098190D" w:rsidSect="00A92A74">
      <w:headerReference w:type="default" r:id="rId7"/>
      <w:foot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54A" w:rsidRDefault="0054054A">
      <w:pPr>
        <w:spacing w:after="0" w:line="240" w:lineRule="auto"/>
      </w:pPr>
      <w:r>
        <w:separator/>
      </w:r>
    </w:p>
  </w:endnote>
  <w:endnote w:type="continuationSeparator" w:id="0">
    <w:p w:rsidR="0054054A" w:rsidRDefault="0054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235" w:rsidRDefault="005405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54A" w:rsidRDefault="0054054A">
      <w:pPr>
        <w:spacing w:after="0" w:line="240" w:lineRule="auto"/>
      </w:pPr>
      <w:r>
        <w:separator/>
      </w:r>
    </w:p>
  </w:footnote>
  <w:footnote w:type="continuationSeparator" w:id="0">
    <w:p w:rsidR="0054054A" w:rsidRDefault="0054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5895299"/>
      <w:docPartObj>
        <w:docPartGallery w:val="Page Numbers (Top of Page)"/>
        <w:docPartUnique/>
      </w:docPartObj>
    </w:sdtPr>
    <w:sdtEndPr/>
    <w:sdtContent>
      <w:p w:rsidR="00361213" w:rsidRDefault="0036121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316">
          <w:rPr>
            <w:noProof/>
          </w:rPr>
          <w:t>4</w:t>
        </w:r>
        <w:r>
          <w:fldChar w:fldCharType="end"/>
        </w:r>
      </w:p>
    </w:sdtContent>
  </w:sdt>
  <w:p w:rsidR="00361213" w:rsidRDefault="003612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31D14"/>
    <w:multiLevelType w:val="hybridMultilevel"/>
    <w:tmpl w:val="DF8E013E"/>
    <w:lvl w:ilvl="0" w:tplc="6CC2C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8E"/>
    <w:rsid w:val="0014785C"/>
    <w:rsid w:val="001B063D"/>
    <w:rsid w:val="001F3C70"/>
    <w:rsid w:val="00361213"/>
    <w:rsid w:val="003E5044"/>
    <w:rsid w:val="00410349"/>
    <w:rsid w:val="00473DDA"/>
    <w:rsid w:val="0054054A"/>
    <w:rsid w:val="005A6311"/>
    <w:rsid w:val="005E56D1"/>
    <w:rsid w:val="006330F7"/>
    <w:rsid w:val="00701D32"/>
    <w:rsid w:val="00834EB3"/>
    <w:rsid w:val="00870420"/>
    <w:rsid w:val="008B556C"/>
    <w:rsid w:val="00932E8E"/>
    <w:rsid w:val="00967316"/>
    <w:rsid w:val="0098190D"/>
    <w:rsid w:val="00A05082"/>
    <w:rsid w:val="00A92A74"/>
    <w:rsid w:val="00B00B22"/>
    <w:rsid w:val="00B14C84"/>
    <w:rsid w:val="00B17F29"/>
    <w:rsid w:val="00BE0A55"/>
    <w:rsid w:val="00C33FBE"/>
    <w:rsid w:val="00C6388E"/>
    <w:rsid w:val="00CE4B83"/>
    <w:rsid w:val="00E640F1"/>
    <w:rsid w:val="00F16640"/>
    <w:rsid w:val="00FA7EC7"/>
    <w:rsid w:val="00F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3DC14-74DA-4EBA-9A97-02D0CDA5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8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88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6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6388E"/>
  </w:style>
  <w:style w:type="paragraph" w:styleId="a6">
    <w:name w:val="Body Text"/>
    <w:basedOn w:val="a"/>
    <w:link w:val="a7"/>
    <w:rsid w:val="00C33FB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33FB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361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АА МР_1</dc:creator>
  <cp:keywords/>
  <dc:description/>
  <cp:lastModifiedBy>11</cp:lastModifiedBy>
  <cp:revision>3</cp:revision>
  <dcterms:created xsi:type="dcterms:W3CDTF">2017-05-24T08:24:00Z</dcterms:created>
  <dcterms:modified xsi:type="dcterms:W3CDTF">2017-05-24T08:46:00Z</dcterms:modified>
</cp:coreProperties>
</file>