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6D" w:rsidRPr="008D5D6D" w:rsidRDefault="008D5D6D" w:rsidP="008D5D6D">
      <w:pPr>
        <w:spacing w:after="0" w:line="240" w:lineRule="auto"/>
        <w:jc w:val="center"/>
        <w:rPr>
          <w:rFonts w:ascii="Times New Roman" w:eastAsia="Times New Roman" w:hAnsi="Times New Roman" w:cs="Times New Roman"/>
          <w:b/>
          <w:color w:val="333333"/>
          <w:sz w:val="28"/>
          <w:szCs w:val="28"/>
        </w:rPr>
      </w:pPr>
      <w:r w:rsidRPr="008D5D6D">
        <w:rPr>
          <w:rFonts w:ascii="Times New Roman" w:eastAsia="Times New Roman" w:hAnsi="Times New Roman" w:cs="Times New Roman"/>
          <w:b/>
          <w:color w:val="333333"/>
          <w:sz w:val="28"/>
          <w:szCs w:val="28"/>
        </w:rPr>
        <w:t>СОВЕТ</w:t>
      </w:r>
    </w:p>
    <w:p w:rsidR="008D5D6D" w:rsidRPr="008D5D6D" w:rsidRDefault="008D5D6D" w:rsidP="008D5D6D">
      <w:pPr>
        <w:spacing w:after="0" w:line="240" w:lineRule="auto"/>
        <w:jc w:val="center"/>
        <w:rPr>
          <w:rFonts w:ascii="Times New Roman" w:eastAsia="Times New Roman" w:hAnsi="Times New Roman" w:cs="Times New Roman"/>
          <w:b/>
          <w:color w:val="333333"/>
          <w:sz w:val="28"/>
          <w:szCs w:val="28"/>
        </w:rPr>
      </w:pPr>
      <w:r w:rsidRPr="008D5D6D">
        <w:rPr>
          <w:rFonts w:ascii="Times New Roman" w:eastAsia="Times New Roman" w:hAnsi="Times New Roman" w:cs="Times New Roman"/>
          <w:b/>
          <w:color w:val="333333"/>
          <w:sz w:val="28"/>
          <w:szCs w:val="28"/>
        </w:rPr>
        <w:t>СТЕПНОВСКОГО МУНИЦИПАЛЬНОГО РАЙОНА</w:t>
      </w:r>
    </w:p>
    <w:p w:rsidR="008D5D6D" w:rsidRPr="008D5D6D" w:rsidRDefault="008D5D6D" w:rsidP="008D5D6D">
      <w:pPr>
        <w:spacing w:after="0" w:line="240" w:lineRule="auto"/>
        <w:jc w:val="center"/>
        <w:rPr>
          <w:rFonts w:ascii="Times New Roman" w:eastAsia="Times New Roman" w:hAnsi="Times New Roman" w:cs="Times New Roman"/>
          <w:b/>
          <w:color w:val="333333"/>
          <w:sz w:val="28"/>
          <w:szCs w:val="28"/>
        </w:rPr>
      </w:pPr>
      <w:r w:rsidRPr="008D5D6D">
        <w:rPr>
          <w:rFonts w:ascii="Times New Roman" w:eastAsia="Times New Roman" w:hAnsi="Times New Roman" w:cs="Times New Roman"/>
          <w:b/>
          <w:color w:val="333333"/>
          <w:sz w:val="28"/>
          <w:szCs w:val="28"/>
        </w:rPr>
        <w:t>СТАВРОПОЛЬСКОГО КРАЯ</w:t>
      </w:r>
    </w:p>
    <w:p w:rsidR="008D5D6D" w:rsidRPr="008D5D6D" w:rsidRDefault="008D5D6D" w:rsidP="008D5D6D">
      <w:pPr>
        <w:spacing w:after="0" w:line="240" w:lineRule="auto"/>
        <w:jc w:val="center"/>
        <w:rPr>
          <w:rFonts w:ascii="Times New Roman" w:eastAsia="Times New Roman" w:hAnsi="Times New Roman" w:cs="Times New Roman"/>
          <w:color w:val="333333"/>
          <w:sz w:val="28"/>
          <w:szCs w:val="28"/>
        </w:rPr>
      </w:pPr>
      <w:r w:rsidRPr="008D5D6D">
        <w:rPr>
          <w:rFonts w:ascii="Times New Roman" w:eastAsia="Times New Roman" w:hAnsi="Times New Roman" w:cs="Times New Roman"/>
          <w:b/>
          <w:color w:val="333333"/>
          <w:sz w:val="28"/>
          <w:szCs w:val="28"/>
        </w:rPr>
        <w:t>ЧЕТВЕРТОГО СОЗЫВА</w:t>
      </w:r>
    </w:p>
    <w:p w:rsidR="008D5D6D" w:rsidRPr="008D5D6D" w:rsidRDefault="008D5D6D" w:rsidP="008D5D6D">
      <w:pPr>
        <w:spacing w:after="0" w:line="240" w:lineRule="auto"/>
        <w:rPr>
          <w:rFonts w:ascii="Times New Roman" w:eastAsia="Times New Roman" w:hAnsi="Times New Roman" w:cs="Times New Roman"/>
          <w:color w:val="333333"/>
          <w:sz w:val="28"/>
          <w:szCs w:val="28"/>
        </w:rPr>
      </w:pPr>
    </w:p>
    <w:p w:rsidR="008D5D6D" w:rsidRPr="008D5D6D" w:rsidRDefault="008D5D6D" w:rsidP="008D5D6D">
      <w:pPr>
        <w:spacing w:after="0" w:line="240" w:lineRule="auto"/>
        <w:jc w:val="center"/>
        <w:rPr>
          <w:rFonts w:ascii="Times New Roman" w:eastAsia="Times New Roman" w:hAnsi="Times New Roman" w:cs="Times New Roman"/>
          <w:b/>
          <w:color w:val="333333"/>
          <w:sz w:val="28"/>
          <w:szCs w:val="28"/>
        </w:rPr>
      </w:pPr>
      <w:proofErr w:type="gramStart"/>
      <w:r w:rsidRPr="008D5D6D">
        <w:rPr>
          <w:rFonts w:ascii="Times New Roman" w:eastAsia="Times New Roman" w:hAnsi="Times New Roman" w:cs="Times New Roman"/>
          <w:b/>
          <w:color w:val="333333"/>
          <w:sz w:val="28"/>
          <w:szCs w:val="28"/>
        </w:rPr>
        <w:t>Р</w:t>
      </w:r>
      <w:proofErr w:type="gramEnd"/>
      <w:r w:rsidRPr="008D5D6D">
        <w:rPr>
          <w:rFonts w:ascii="Times New Roman" w:eastAsia="Times New Roman" w:hAnsi="Times New Roman" w:cs="Times New Roman"/>
          <w:b/>
          <w:color w:val="333333"/>
          <w:sz w:val="28"/>
          <w:szCs w:val="28"/>
        </w:rPr>
        <w:t xml:space="preserve"> Е Ш Е Н И Е</w:t>
      </w:r>
    </w:p>
    <w:p w:rsidR="008D5D6D" w:rsidRPr="008D5D6D" w:rsidRDefault="008D5D6D" w:rsidP="008D5D6D">
      <w:pPr>
        <w:spacing w:after="0" w:line="240" w:lineRule="auto"/>
        <w:rPr>
          <w:rFonts w:ascii="Times New Roman" w:eastAsia="Times New Roman" w:hAnsi="Times New Roman" w:cs="Times New Roman"/>
          <w:color w:val="333333"/>
          <w:sz w:val="28"/>
          <w:szCs w:val="28"/>
        </w:rPr>
      </w:pPr>
    </w:p>
    <w:p w:rsidR="008D5D6D" w:rsidRPr="008D5D6D" w:rsidRDefault="008D5D6D" w:rsidP="008D5D6D">
      <w:pPr>
        <w:spacing w:after="0" w:line="240" w:lineRule="auto"/>
        <w:rPr>
          <w:rFonts w:ascii="Times New Roman" w:eastAsia="Times New Roman" w:hAnsi="Times New Roman" w:cs="Times New Roman"/>
          <w:color w:val="000000"/>
          <w:sz w:val="28"/>
          <w:szCs w:val="28"/>
          <w:u w:val="single"/>
        </w:rPr>
      </w:pPr>
      <w:r w:rsidRPr="008D5D6D">
        <w:rPr>
          <w:rFonts w:ascii="Times New Roman" w:eastAsia="Times New Roman" w:hAnsi="Times New Roman" w:cs="Times New Roman"/>
          <w:color w:val="000000"/>
          <w:sz w:val="28"/>
          <w:szCs w:val="28"/>
          <w:u w:val="single"/>
        </w:rPr>
        <w:t>23 апреля 2019 г.</w:t>
      </w:r>
      <w:r w:rsidRPr="008D5D6D">
        <w:rPr>
          <w:rFonts w:ascii="Times New Roman" w:eastAsia="Times New Roman" w:hAnsi="Times New Roman" w:cs="Times New Roman"/>
          <w:color w:val="000000"/>
          <w:sz w:val="28"/>
          <w:szCs w:val="28"/>
        </w:rPr>
        <w:tab/>
      </w:r>
      <w:r w:rsidRPr="008D5D6D">
        <w:rPr>
          <w:rFonts w:ascii="Times New Roman" w:eastAsia="Times New Roman" w:hAnsi="Times New Roman" w:cs="Times New Roman"/>
          <w:color w:val="000000"/>
          <w:sz w:val="28"/>
          <w:szCs w:val="28"/>
        </w:rPr>
        <w:tab/>
      </w:r>
      <w:r w:rsidRPr="008D5D6D">
        <w:rPr>
          <w:rFonts w:ascii="Times New Roman" w:eastAsia="Times New Roman" w:hAnsi="Times New Roman" w:cs="Times New Roman"/>
          <w:color w:val="000000"/>
          <w:sz w:val="28"/>
          <w:szCs w:val="28"/>
        </w:rPr>
        <w:tab/>
      </w:r>
      <w:r w:rsidRPr="008D5D6D">
        <w:rPr>
          <w:rFonts w:ascii="Times New Roman" w:eastAsia="Times New Roman" w:hAnsi="Times New Roman" w:cs="Times New Roman"/>
          <w:color w:val="000000"/>
          <w:sz w:val="28"/>
          <w:szCs w:val="28"/>
        </w:rPr>
        <w:tab/>
      </w:r>
      <w:proofErr w:type="gramStart"/>
      <w:r w:rsidRPr="008D5D6D">
        <w:rPr>
          <w:rFonts w:ascii="Times New Roman" w:eastAsia="Times New Roman" w:hAnsi="Times New Roman" w:cs="Times New Roman"/>
          <w:color w:val="000000"/>
          <w:sz w:val="28"/>
          <w:szCs w:val="28"/>
        </w:rPr>
        <w:t>с</w:t>
      </w:r>
      <w:proofErr w:type="gramEnd"/>
      <w:r w:rsidRPr="008D5D6D">
        <w:rPr>
          <w:rFonts w:ascii="Times New Roman" w:eastAsia="Times New Roman" w:hAnsi="Times New Roman" w:cs="Times New Roman"/>
          <w:color w:val="000000"/>
          <w:sz w:val="28"/>
          <w:szCs w:val="28"/>
        </w:rPr>
        <w:t>. Степное</w:t>
      </w:r>
      <w:r w:rsidRPr="008D5D6D">
        <w:rPr>
          <w:rFonts w:ascii="Times New Roman" w:eastAsia="Times New Roman" w:hAnsi="Times New Roman" w:cs="Times New Roman"/>
          <w:color w:val="000000"/>
          <w:sz w:val="28"/>
          <w:szCs w:val="28"/>
        </w:rPr>
        <w:tab/>
      </w:r>
      <w:r w:rsidRPr="008D5D6D">
        <w:rPr>
          <w:rFonts w:ascii="Times New Roman" w:eastAsia="Times New Roman" w:hAnsi="Times New Roman" w:cs="Times New Roman"/>
          <w:color w:val="000000"/>
          <w:sz w:val="28"/>
          <w:szCs w:val="28"/>
        </w:rPr>
        <w:tab/>
      </w:r>
      <w:r w:rsidRPr="008D5D6D">
        <w:rPr>
          <w:rFonts w:ascii="Times New Roman" w:eastAsia="Times New Roman" w:hAnsi="Times New Roman" w:cs="Times New Roman"/>
          <w:color w:val="000000"/>
          <w:sz w:val="28"/>
          <w:szCs w:val="28"/>
        </w:rPr>
        <w:tab/>
      </w:r>
      <w:r w:rsidRPr="008D5D6D">
        <w:rPr>
          <w:rFonts w:ascii="Times New Roman" w:eastAsia="Times New Roman" w:hAnsi="Times New Roman" w:cs="Times New Roman"/>
          <w:color w:val="000000"/>
          <w:sz w:val="28"/>
          <w:szCs w:val="28"/>
        </w:rPr>
        <w:tab/>
      </w:r>
      <w:r w:rsidRPr="008D5D6D">
        <w:rPr>
          <w:rFonts w:ascii="Times New Roman" w:eastAsia="Times New Roman" w:hAnsi="Times New Roman" w:cs="Times New Roman"/>
          <w:color w:val="000000"/>
          <w:sz w:val="28"/>
          <w:szCs w:val="28"/>
          <w:u w:val="single"/>
        </w:rPr>
        <w:t>№ 10/3</w:t>
      </w:r>
      <w:r>
        <w:rPr>
          <w:rFonts w:ascii="Times New Roman" w:hAnsi="Times New Roman" w:cs="Times New Roman"/>
          <w:color w:val="000000"/>
          <w:sz w:val="28"/>
          <w:szCs w:val="28"/>
          <w:u w:val="single"/>
        </w:rPr>
        <w:t>3</w:t>
      </w:r>
      <w:r w:rsidRPr="008D5D6D">
        <w:rPr>
          <w:rFonts w:ascii="Times New Roman" w:eastAsia="Times New Roman" w:hAnsi="Times New Roman" w:cs="Times New Roman"/>
          <w:color w:val="000000"/>
          <w:sz w:val="28"/>
          <w:szCs w:val="28"/>
          <w:u w:val="single"/>
        </w:rPr>
        <w:t>-</w:t>
      </w:r>
      <w:r w:rsidRPr="008D5D6D">
        <w:rPr>
          <w:rFonts w:ascii="Times New Roman" w:eastAsia="Times New Roman" w:hAnsi="Times New Roman" w:cs="Times New Roman"/>
          <w:color w:val="000000"/>
          <w:sz w:val="28"/>
          <w:szCs w:val="28"/>
          <w:u w:val="single"/>
          <w:lang w:val="en-US"/>
        </w:rPr>
        <w:t>IV</w:t>
      </w:r>
    </w:p>
    <w:p w:rsidR="00BF4286" w:rsidRDefault="00BF4286" w:rsidP="00BF4286">
      <w:pPr>
        <w:spacing w:after="0" w:line="240" w:lineRule="auto"/>
        <w:jc w:val="both"/>
        <w:rPr>
          <w:rFonts w:ascii="Times New Roman" w:eastAsia="Times New Roman" w:hAnsi="Times New Roman"/>
          <w:color w:val="000000"/>
          <w:sz w:val="28"/>
          <w:szCs w:val="28"/>
          <w:u w:val="single"/>
        </w:rPr>
      </w:pPr>
    </w:p>
    <w:p w:rsidR="00BF4286" w:rsidRDefault="00BF4286" w:rsidP="00BF4286">
      <w:pPr>
        <w:spacing w:after="0" w:line="240" w:lineRule="auto"/>
        <w:jc w:val="both"/>
        <w:rPr>
          <w:rFonts w:ascii="Times New Roman" w:eastAsia="Times New Roman" w:hAnsi="Times New Roman"/>
          <w:color w:val="000000"/>
          <w:sz w:val="28"/>
          <w:szCs w:val="28"/>
          <w:u w:val="single"/>
        </w:rPr>
      </w:pPr>
    </w:p>
    <w:p w:rsidR="00BF4286" w:rsidRDefault="00BF4286" w:rsidP="00BF4286">
      <w:pPr>
        <w:autoSpaceDE w:val="0"/>
        <w:autoSpaceDN w:val="0"/>
        <w:adjustRightInd w:val="0"/>
        <w:spacing w:after="0" w:line="240" w:lineRule="exact"/>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Об отчете главы Степновского муниципального района Ставропольского края о результатах его </w:t>
      </w:r>
      <w:r w:rsidR="004139CC">
        <w:rPr>
          <w:rFonts w:ascii="Times New Roman" w:eastAsia="Times New Roman" w:hAnsi="Times New Roman"/>
          <w:bCs/>
          <w:color w:val="000000"/>
          <w:sz w:val="28"/>
          <w:szCs w:val="28"/>
        </w:rPr>
        <w:t>деятельности и деятельности адми</w:t>
      </w:r>
      <w:r>
        <w:rPr>
          <w:rFonts w:ascii="Times New Roman" w:eastAsia="Times New Roman" w:hAnsi="Times New Roman"/>
          <w:bCs/>
          <w:color w:val="000000"/>
          <w:sz w:val="28"/>
          <w:szCs w:val="28"/>
        </w:rPr>
        <w:t>нистрации Степновского муниципального ра</w:t>
      </w:r>
      <w:r w:rsidR="004139CC">
        <w:rPr>
          <w:rFonts w:ascii="Times New Roman" w:eastAsia="Times New Roman" w:hAnsi="Times New Roman"/>
          <w:bCs/>
          <w:color w:val="000000"/>
          <w:sz w:val="28"/>
          <w:szCs w:val="28"/>
        </w:rPr>
        <w:t>йона Ставропольского края в 2018</w:t>
      </w:r>
      <w:r>
        <w:rPr>
          <w:rFonts w:ascii="Times New Roman" w:eastAsia="Times New Roman" w:hAnsi="Times New Roman"/>
          <w:bCs/>
          <w:color w:val="000000"/>
          <w:sz w:val="28"/>
          <w:szCs w:val="28"/>
        </w:rPr>
        <w:t xml:space="preserve"> году</w:t>
      </w:r>
    </w:p>
    <w:p w:rsidR="00BF4286" w:rsidRDefault="00BF4286" w:rsidP="00BF4286">
      <w:pPr>
        <w:autoSpaceDE w:val="0"/>
        <w:autoSpaceDN w:val="0"/>
        <w:adjustRightInd w:val="0"/>
        <w:spacing w:after="0" w:line="240" w:lineRule="auto"/>
        <w:jc w:val="both"/>
        <w:rPr>
          <w:rFonts w:ascii="Times New Roman" w:eastAsia="Times New Roman" w:hAnsi="Times New Roman"/>
          <w:bCs/>
          <w:color w:val="000000"/>
          <w:sz w:val="28"/>
          <w:szCs w:val="28"/>
        </w:rPr>
      </w:pPr>
    </w:p>
    <w:p w:rsidR="00BF4286" w:rsidRDefault="00BF4286" w:rsidP="00BF4286">
      <w:pPr>
        <w:tabs>
          <w:tab w:val="left" w:pos="5989"/>
        </w:tabs>
        <w:autoSpaceDE w:val="0"/>
        <w:autoSpaceDN w:val="0"/>
        <w:adjustRightInd w:val="0"/>
        <w:spacing w:after="0" w:line="240" w:lineRule="auto"/>
        <w:jc w:val="both"/>
        <w:rPr>
          <w:rFonts w:ascii="Times New Roman" w:eastAsia="Times New Roman" w:hAnsi="Times New Roman"/>
          <w:bCs/>
          <w:color w:val="000000"/>
          <w:sz w:val="28"/>
          <w:szCs w:val="28"/>
        </w:rPr>
      </w:pPr>
    </w:p>
    <w:p w:rsidR="00BF4286" w:rsidRDefault="00BF4286" w:rsidP="00BF428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соответствии с Федеральным Законом от 6 октября 2003 г</w:t>
      </w:r>
      <w:r w:rsidR="00343B0E">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 131-ФЗ «Об общих принципах организации местного самоуправления в Российской Федераци</w:t>
      </w:r>
      <w:r w:rsidR="00A027A5">
        <w:rPr>
          <w:rFonts w:ascii="Times New Roman" w:eastAsia="Times New Roman" w:hAnsi="Times New Roman"/>
          <w:color w:val="000000"/>
          <w:sz w:val="28"/>
          <w:szCs w:val="28"/>
        </w:rPr>
        <w:t>и», З</w:t>
      </w:r>
      <w:r>
        <w:rPr>
          <w:rFonts w:ascii="Times New Roman" w:eastAsia="Times New Roman" w:hAnsi="Times New Roman"/>
          <w:color w:val="000000"/>
          <w:sz w:val="28"/>
          <w:szCs w:val="28"/>
        </w:rPr>
        <w:t>аконом Ставропольского края от 02 марта 2005 г. № 12-кз «О местном самоуправлении в Ставропольском крае» и Уставом Степновского муниципальн</w:t>
      </w:r>
      <w:r w:rsidR="00A027A5">
        <w:rPr>
          <w:rFonts w:ascii="Times New Roman" w:eastAsia="Times New Roman" w:hAnsi="Times New Roman"/>
          <w:color w:val="000000"/>
          <w:sz w:val="28"/>
          <w:szCs w:val="28"/>
        </w:rPr>
        <w:t>ого района Ставропольского края</w:t>
      </w:r>
      <w:r w:rsidR="008D5D6D">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Совет Степновского муниципального района Ставропольского края</w:t>
      </w:r>
    </w:p>
    <w:p w:rsidR="00BF4286" w:rsidRDefault="00BF4286" w:rsidP="00BF4286">
      <w:pPr>
        <w:spacing w:after="0" w:line="240" w:lineRule="auto"/>
        <w:ind w:firstLine="567"/>
        <w:jc w:val="both"/>
        <w:rPr>
          <w:rFonts w:ascii="Times New Roman" w:eastAsia="Times New Roman" w:hAnsi="Times New Roman"/>
          <w:color w:val="000000"/>
          <w:sz w:val="28"/>
          <w:szCs w:val="28"/>
        </w:rPr>
      </w:pPr>
    </w:p>
    <w:p w:rsidR="00BF4286" w:rsidRDefault="00BF4286" w:rsidP="00BF428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РЕШИЛ:</w:t>
      </w:r>
    </w:p>
    <w:p w:rsidR="00BF4286" w:rsidRDefault="00BF4286" w:rsidP="00BF4286">
      <w:pPr>
        <w:spacing w:after="0" w:line="240" w:lineRule="auto"/>
        <w:ind w:firstLine="567"/>
        <w:jc w:val="both"/>
        <w:rPr>
          <w:rFonts w:ascii="Times New Roman" w:eastAsia="Times New Roman" w:hAnsi="Times New Roman"/>
          <w:color w:val="000000"/>
          <w:sz w:val="28"/>
          <w:szCs w:val="28"/>
        </w:rPr>
      </w:pPr>
    </w:p>
    <w:p w:rsidR="00BF4286" w:rsidRDefault="00BF4286" w:rsidP="00BF428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Отчет главы Степновского муниципального района Ставропольского края о результатах его деятельности и деятельности администрации Степновского муниципального ра</w:t>
      </w:r>
      <w:r w:rsidR="002E05C3">
        <w:rPr>
          <w:rFonts w:ascii="Times New Roman" w:eastAsia="Times New Roman" w:hAnsi="Times New Roman"/>
          <w:color w:val="000000"/>
          <w:sz w:val="28"/>
          <w:szCs w:val="28"/>
        </w:rPr>
        <w:t xml:space="preserve">йона </w:t>
      </w:r>
      <w:r w:rsidR="004139CC">
        <w:rPr>
          <w:rFonts w:ascii="Times New Roman" w:eastAsia="Times New Roman" w:hAnsi="Times New Roman"/>
          <w:color w:val="000000"/>
          <w:sz w:val="28"/>
          <w:szCs w:val="28"/>
        </w:rPr>
        <w:t>Ставропольского края в 2018</w:t>
      </w:r>
      <w:r>
        <w:rPr>
          <w:rFonts w:ascii="Times New Roman" w:eastAsia="Times New Roman" w:hAnsi="Times New Roman"/>
          <w:color w:val="000000"/>
          <w:sz w:val="28"/>
          <w:szCs w:val="28"/>
        </w:rPr>
        <w:t xml:space="preserve"> году принять к сведению</w:t>
      </w:r>
      <w:r w:rsidR="008D5D6D">
        <w:rPr>
          <w:rFonts w:ascii="Times New Roman" w:eastAsia="Times New Roman" w:hAnsi="Times New Roman"/>
          <w:color w:val="000000"/>
          <w:sz w:val="28"/>
          <w:szCs w:val="28"/>
        </w:rPr>
        <w:t>, согласно приложению</w:t>
      </w:r>
      <w:r>
        <w:rPr>
          <w:rFonts w:ascii="Times New Roman" w:eastAsia="Times New Roman" w:hAnsi="Times New Roman"/>
          <w:color w:val="000000"/>
          <w:sz w:val="28"/>
          <w:szCs w:val="28"/>
        </w:rPr>
        <w:t>.</w:t>
      </w:r>
    </w:p>
    <w:p w:rsidR="00BF4286" w:rsidRDefault="00BF4286" w:rsidP="00BF4286">
      <w:pPr>
        <w:spacing w:after="0" w:line="240" w:lineRule="auto"/>
        <w:ind w:firstLine="709"/>
        <w:jc w:val="both"/>
        <w:rPr>
          <w:rFonts w:ascii="Times New Roman" w:eastAsia="Times New Roman" w:hAnsi="Times New Roman"/>
          <w:color w:val="000000"/>
          <w:sz w:val="28"/>
          <w:szCs w:val="28"/>
        </w:rPr>
      </w:pPr>
    </w:p>
    <w:p w:rsidR="00BF4286" w:rsidRDefault="00BF4286" w:rsidP="00BF428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Признать работу главы Степновского муниципального района Ставропольского края Лобанова С.В. и администрации Степновского муниципального Ставропольского края по реализации основных на</w:t>
      </w:r>
      <w:r w:rsidR="002E05C3">
        <w:rPr>
          <w:rFonts w:ascii="Times New Roman" w:eastAsia="Times New Roman" w:hAnsi="Times New Roman"/>
          <w:color w:val="000000"/>
          <w:sz w:val="28"/>
          <w:szCs w:val="28"/>
        </w:rPr>
        <w:t>пра</w:t>
      </w:r>
      <w:r w:rsidR="004139CC">
        <w:rPr>
          <w:rFonts w:ascii="Times New Roman" w:eastAsia="Times New Roman" w:hAnsi="Times New Roman"/>
          <w:color w:val="000000"/>
          <w:sz w:val="28"/>
          <w:szCs w:val="28"/>
        </w:rPr>
        <w:t>влений их деятельности в 2018</w:t>
      </w:r>
      <w:r>
        <w:rPr>
          <w:rFonts w:ascii="Times New Roman" w:eastAsia="Times New Roman" w:hAnsi="Times New Roman"/>
          <w:color w:val="000000"/>
          <w:sz w:val="28"/>
          <w:szCs w:val="28"/>
        </w:rPr>
        <w:t xml:space="preserve"> году удовлетворительной.</w:t>
      </w:r>
    </w:p>
    <w:p w:rsidR="00BF4286" w:rsidRDefault="00BF4286" w:rsidP="00BF4286">
      <w:pPr>
        <w:spacing w:after="0" w:line="240" w:lineRule="auto"/>
        <w:ind w:firstLine="709"/>
        <w:jc w:val="both"/>
        <w:rPr>
          <w:rFonts w:ascii="Times New Roman" w:eastAsia="Times New Roman" w:hAnsi="Times New Roman"/>
          <w:color w:val="000000"/>
          <w:sz w:val="28"/>
          <w:szCs w:val="28"/>
        </w:rPr>
      </w:pPr>
    </w:p>
    <w:p w:rsidR="00BF4286" w:rsidRDefault="00BF4286" w:rsidP="00BF428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w:t>
      </w:r>
      <w:proofErr w:type="gramStart"/>
      <w:r>
        <w:rPr>
          <w:rFonts w:ascii="Times New Roman" w:eastAsia="Times New Roman" w:hAnsi="Times New Roman"/>
          <w:color w:val="000000"/>
          <w:sz w:val="28"/>
          <w:szCs w:val="28"/>
        </w:rPr>
        <w:t xml:space="preserve">Рекомендовать главе Степновского муниципального района Ставропольского края и администрации Степновского муниципального района Ставропольского края с целью закрепления положительной динамики развития экономики </w:t>
      </w:r>
      <w:r w:rsidR="00343B0E">
        <w:rPr>
          <w:rFonts w:ascii="Times New Roman" w:eastAsia="Times New Roman" w:hAnsi="Times New Roman"/>
          <w:color w:val="000000"/>
          <w:sz w:val="28"/>
          <w:szCs w:val="28"/>
        </w:rPr>
        <w:t>Степновского муниципального района Ставропольского края</w:t>
      </w:r>
      <w:r>
        <w:rPr>
          <w:rFonts w:ascii="Times New Roman" w:eastAsia="Times New Roman" w:hAnsi="Times New Roman"/>
          <w:color w:val="000000"/>
          <w:sz w:val="28"/>
          <w:szCs w:val="28"/>
        </w:rPr>
        <w:t xml:space="preserve"> и решения первоочередных проблем в соответствии с возложенными на органы местного самоуправления Степновского муниципального района Ставропольского края полномочиями:</w:t>
      </w:r>
      <w:proofErr w:type="gramEnd"/>
    </w:p>
    <w:p w:rsidR="00BF4286" w:rsidRPr="00343B0E" w:rsidRDefault="00BF4286" w:rsidP="00BF4286">
      <w:pPr>
        <w:spacing w:after="0" w:line="240" w:lineRule="auto"/>
        <w:ind w:firstLine="709"/>
        <w:jc w:val="both"/>
        <w:rPr>
          <w:rFonts w:ascii="Times New Roman" w:eastAsia="Times New Roman" w:hAnsi="Times New Roman"/>
          <w:sz w:val="28"/>
          <w:szCs w:val="28"/>
        </w:rPr>
      </w:pPr>
      <w:r w:rsidRPr="00A027A5">
        <w:rPr>
          <w:rFonts w:ascii="Times New Roman" w:eastAsia="Times New Roman" w:hAnsi="Times New Roman"/>
          <w:color w:val="000000"/>
          <w:sz w:val="28"/>
          <w:szCs w:val="28"/>
        </w:rPr>
        <w:t xml:space="preserve">3.1. </w:t>
      </w:r>
      <w:r w:rsidR="004139CC">
        <w:rPr>
          <w:rFonts w:ascii="Times New Roman" w:eastAsia="Times New Roman" w:hAnsi="Times New Roman"/>
          <w:color w:val="000000"/>
          <w:sz w:val="28"/>
          <w:szCs w:val="28"/>
        </w:rPr>
        <w:t>Обеспечить принятие</w:t>
      </w:r>
      <w:r w:rsidR="00575281">
        <w:rPr>
          <w:rFonts w:ascii="Times New Roman" w:eastAsia="Times New Roman" w:hAnsi="Times New Roman"/>
          <w:color w:val="000000"/>
          <w:sz w:val="28"/>
          <w:szCs w:val="28"/>
        </w:rPr>
        <w:t xml:space="preserve"> </w:t>
      </w:r>
      <w:r w:rsidR="004139CC">
        <w:rPr>
          <w:rFonts w:ascii="Times New Roman" w:eastAsia="Times New Roman" w:hAnsi="Times New Roman"/>
          <w:color w:val="000000"/>
          <w:sz w:val="28"/>
          <w:szCs w:val="28"/>
        </w:rPr>
        <w:t>в текущем году Стратегии</w:t>
      </w:r>
      <w:r w:rsidRPr="00A027A5">
        <w:rPr>
          <w:rFonts w:ascii="Times New Roman" w:eastAsia="Times New Roman" w:hAnsi="Times New Roman"/>
          <w:color w:val="000000"/>
          <w:sz w:val="28"/>
          <w:szCs w:val="28"/>
        </w:rPr>
        <w:t xml:space="preserve"> социально-экономического развития Степновского муниципального района Ставропольского края </w:t>
      </w:r>
      <w:r w:rsidR="004139CC">
        <w:rPr>
          <w:rFonts w:ascii="Times New Roman" w:eastAsia="Times New Roman" w:hAnsi="Times New Roman"/>
          <w:sz w:val="28"/>
          <w:szCs w:val="28"/>
        </w:rPr>
        <w:t>до 2035</w:t>
      </w:r>
      <w:r w:rsidRPr="00A027A5">
        <w:rPr>
          <w:rFonts w:ascii="Times New Roman" w:eastAsia="Times New Roman" w:hAnsi="Times New Roman"/>
          <w:sz w:val="28"/>
          <w:szCs w:val="28"/>
        </w:rPr>
        <w:t xml:space="preserve"> года</w:t>
      </w:r>
      <w:r w:rsidR="004139CC">
        <w:rPr>
          <w:rFonts w:ascii="Times New Roman" w:eastAsia="Times New Roman" w:hAnsi="Times New Roman"/>
          <w:sz w:val="28"/>
          <w:szCs w:val="28"/>
        </w:rPr>
        <w:t xml:space="preserve"> и плана по ее выполнению</w:t>
      </w:r>
      <w:r w:rsidRPr="00343B0E">
        <w:rPr>
          <w:rFonts w:ascii="Times New Roman" w:eastAsia="Times New Roman" w:hAnsi="Times New Roman"/>
          <w:sz w:val="28"/>
          <w:szCs w:val="28"/>
        </w:rPr>
        <w:t>.</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lastRenderedPageBreak/>
        <w:t>3.2. Обеспечить качественное и своевременное выполнение мероприятий муниципальных программ Степновского муниципально</w:t>
      </w:r>
      <w:r w:rsidR="00343B0E">
        <w:rPr>
          <w:rFonts w:ascii="Times New Roman" w:eastAsia="Times New Roman" w:hAnsi="Times New Roman"/>
          <w:color w:val="000000"/>
          <w:sz w:val="28"/>
          <w:szCs w:val="28"/>
        </w:rPr>
        <w:t>го района Ставропольского края.</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3.3. Сч</w:t>
      </w:r>
      <w:r w:rsidR="004139CC">
        <w:rPr>
          <w:rFonts w:ascii="Times New Roman" w:eastAsia="Times New Roman" w:hAnsi="Times New Roman"/>
          <w:color w:val="000000"/>
          <w:sz w:val="28"/>
          <w:szCs w:val="28"/>
        </w:rPr>
        <w:t>итать основными задачами на 2019</w:t>
      </w:r>
      <w:r w:rsidRPr="00A027A5">
        <w:rPr>
          <w:rFonts w:ascii="Times New Roman" w:eastAsia="Times New Roman" w:hAnsi="Times New Roman"/>
          <w:color w:val="000000"/>
          <w:sz w:val="28"/>
          <w:szCs w:val="28"/>
        </w:rPr>
        <w:t xml:space="preserve"> год:</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привлечение дополнительных доходов в бюджет Степновского муниципального района Ставропольского края и снижение недоимки по налоговым и неналоговым платежам во все уровни бюджета</w:t>
      </w:r>
      <w:r w:rsidR="00343B0E">
        <w:rPr>
          <w:rFonts w:ascii="Times New Roman" w:eastAsia="Times New Roman" w:hAnsi="Times New Roman"/>
          <w:color w:val="000000"/>
          <w:sz w:val="28"/>
          <w:szCs w:val="28"/>
        </w:rPr>
        <w:t xml:space="preserve"> </w:t>
      </w:r>
      <w:r w:rsidR="00343B0E" w:rsidRPr="00A027A5">
        <w:rPr>
          <w:rFonts w:ascii="Times New Roman" w:eastAsia="Times New Roman" w:hAnsi="Times New Roman"/>
          <w:color w:val="000000"/>
          <w:sz w:val="28"/>
          <w:szCs w:val="28"/>
        </w:rPr>
        <w:t>Степновского муниципального района Ставропольского края</w:t>
      </w:r>
      <w:r w:rsidRPr="00A027A5">
        <w:rPr>
          <w:rFonts w:ascii="Times New Roman" w:eastAsia="Times New Roman" w:hAnsi="Times New Roman"/>
          <w:color w:val="000000"/>
          <w:sz w:val="28"/>
          <w:szCs w:val="28"/>
        </w:rPr>
        <w:t>;</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оптимизацию бюджетных расходов и повышение ответственности за нецелевое и неэффективное использование бюджетных средств;</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участие в мероприятиях федеральных и государственных программ Ставропольского края;</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привлечение инвестиций в экономику Степновского муниципального района Ставропольского края;</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эффективное управление и распоряжение муниципальным имуществом и земельными ресурсами;</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обеспечение реализации функций, возложенных на учреждения образования, культуры, спорта;</w:t>
      </w:r>
    </w:p>
    <w:p w:rsidR="00BF4286" w:rsidRPr="00A027A5"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создание условий для развития сельскохозяйственного производства и переработки сельскохозяйственной продукции;</w:t>
      </w:r>
    </w:p>
    <w:p w:rsidR="00BF4286" w:rsidRDefault="00BF4286" w:rsidP="00BF4286">
      <w:pPr>
        <w:spacing w:after="0" w:line="240" w:lineRule="auto"/>
        <w:ind w:firstLine="709"/>
        <w:jc w:val="both"/>
        <w:rPr>
          <w:rFonts w:ascii="Times New Roman" w:eastAsia="Times New Roman" w:hAnsi="Times New Roman"/>
          <w:color w:val="000000"/>
          <w:sz w:val="28"/>
          <w:szCs w:val="28"/>
        </w:rPr>
      </w:pPr>
      <w:r w:rsidRPr="00A027A5">
        <w:rPr>
          <w:rFonts w:ascii="Times New Roman" w:eastAsia="Times New Roman" w:hAnsi="Times New Roman"/>
          <w:color w:val="000000"/>
          <w:sz w:val="28"/>
          <w:szCs w:val="28"/>
        </w:rPr>
        <w:t>обеспечение бесперебойного снабжения населения электроэнергией, теплом, газом, водой, предоставление услуг связи и пассажирского транспорта в рамках полномочий в соответствии с действующим законодательством.</w:t>
      </w:r>
    </w:p>
    <w:p w:rsidR="00BF4286" w:rsidRDefault="00BF4286" w:rsidP="00BF4286">
      <w:pPr>
        <w:spacing w:after="0" w:line="240" w:lineRule="auto"/>
        <w:ind w:firstLine="709"/>
        <w:jc w:val="both"/>
        <w:rPr>
          <w:rFonts w:ascii="Times New Roman" w:eastAsia="Times New Roman" w:hAnsi="Times New Roman"/>
          <w:color w:val="000000"/>
          <w:sz w:val="28"/>
          <w:szCs w:val="28"/>
        </w:rPr>
      </w:pPr>
    </w:p>
    <w:p w:rsidR="00BF4286" w:rsidRDefault="00BF4286" w:rsidP="00BF428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Настоящее решение вступае</w:t>
      </w:r>
      <w:r w:rsidR="008D5D6D">
        <w:rPr>
          <w:rFonts w:ascii="Times New Roman" w:eastAsia="Times New Roman" w:hAnsi="Times New Roman"/>
          <w:color w:val="000000"/>
          <w:sz w:val="28"/>
          <w:szCs w:val="28"/>
        </w:rPr>
        <w:t>т в силу со дня его подписания.</w:t>
      </w:r>
    </w:p>
    <w:p w:rsidR="00BF4286" w:rsidRDefault="00BF4286" w:rsidP="00BF4286">
      <w:pPr>
        <w:spacing w:after="0" w:line="240" w:lineRule="auto"/>
        <w:ind w:firstLine="567"/>
        <w:jc w:val="both"/>
        <w:rPr>
          <w:rFonts w:ascii="Times New Roman" w:eastAsia="Times New Roman" w:hAnsi="Times New Roman"/>
          <w:color w:val="000000"/>
          <w:sz w:val="28"/>
          <w:szCs w:val="28"/>
        </w:rPr>
      </w:pPr>
    </w:p>
    <w:p w:rsidR="008D5D6D" w:rsidRDefault="008D5D6D" w:rsidP="00BF4286">
      <w:pPr>
        <w:spacing w:after="0" w:line="240" w:lineRule="auto"/>
        <w:ind w:firstLine="567"/>
        <w:jc w:val="both"/>
        <w:rPr>
          <w:rFonts w:ascii="Times New Roman" w:eastAsia="Times New Roman" w:hAnsi="Times New Roman"/>
          <w:color w:val="000000"/>
          <w:sz w:val="28"/>
          <w:szCs w:val="28"/>
        </w:rPr>
      </w:pPr>
    </w:p>
    <w:p w:rsidR="00BF4286" w:rsidRDefault="00BF4286" w:rsidP="00BF4286">
      <w:pPr>
        <w:spacing w:after="0" w:line="240" w:lineRule="auto"/>
        <w:ind w:firstLine="567"/>
        <w:jc w:val="both"/>
        <w:rPr>
          <w:rFonts w:ascii="Times New Roman" w:eastAsia="Times New Roman" w:hAnsi="Times New Roman"/>
          <w:color w:val="000000"/>
          <w:sz w:val="28"/>
          <w:szCs w:val="28"/>
        </w:rPr>
      </w:pPr>
    </w:p>
    <w:p w:rsidR="00BF4286" w:rsidRDefault="008D5D6D" w:rsidP="00BF4286">
      <w:pPr>
        <w:spacing w:after="0" w:line="24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Председатель Совета</w:t>
      </w:r>
    </w:p>
    <w:p w:rsidR="00BF4286" w:rsidRDefault="00BF4286" w:rsidP="00BF4286">
      <w:pPr>
        <w:spacing w:after="0" w:line="240" w:lineRule="exac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Степновского муниципального района</w:t>
      </w:r>
    </w:p>
    <w:p w:rsidR="00BF4286" w:rsidRDefault="00BF4286" w:rsidP="00BF4286">
      <w:pPr>
        <w:spacing w:after="0" w:line="240" w:lineRule="exact"/>
        <w:rPr>
          <w:rFonts w:ascii="Times New Roman" w:eastAsia="Times New Roman" w:hAnsi="Times New Roman"/>
          <w:color w:val="000000"/>
          <w:sz w:val="28"/>
          <w:szCs w:val="28"/>
        </w:rPr>
      </w:pPr>
      <w:r>
        <w:rPr>
          <w:rFonts w:ascii="Times New Roman" w:eastAsia="Times New Roman" w:hAnsi="Times New Roman"/>
          <w:color w:val="000000"/>
          <w:sz w:val="28"/>
          <w:szCs w:val="28"/>
        </w:rPr>
        <w:t>Ставропол</w:t>
      </w:r>
      <w:r w:rsidR="004139CC">
        <w:rPr>
          <w:rFonts w:ascii="Times New Roman" w:eastAsia="Times New Roman" w:hAnsi="Times New Roman"/>
          <w:color w:val="000000"/>
          <w:sz w:val="28"/>
          <w:szCs w:val="28"/>
        </w:rPr>
        <w:t>ьского края</w:t>
      </w:r>
      <w:r w:rsidR="004139CC">
        <w:rPr>
          <w:rFonts w:ascii="Times New Roman" w:eastAsia="Times New Roman" w:hAnsi="Times New Roman"/>
          <w:color w:val="000000"/>
          <w:sz w:val="28"/>
          <w:szCs w:val="28"/>
        </w:rPr>
        <w:tab/>
      </w:r>
      <w:r w:rsidR="004139CC">
        <w:rPr>
          <w:rFonts w:ascii="Times New Roman" w:eastAsia="Times New Roman" w:hAnsi="Times New Roman"/>
          <w:color w:val="000000"/>
          <w:sz w:val="28"/>
          <w:szCs w:val="28"/>
        </w:rPr>
        <w:tab/>
      </w:r>
      <w:r w:rsidR="004139CC">
        <w:rPr>
          <w:rFonts w:ascii="Times New Roman" w:eastAsia="Times New Roman" w:hAnsi="Times New Roman"/>
          <w:color w:val="000000"/>
          <w:sz w:val="28"/>
          <w:szCs w:val="28"/>
        </w:rPr>
        <w:tab/>
      </w:r>
      <w:r w:rsidR="004139CC">
        <w:rPr>
          <w:rFonts w:ascii="Times New Roman" w:eastAsia="Times New Roman" w:hAnsi="Times New Roman"/>
          <w:color w:val="000000"/>
          <w:sz w:val="28"/>
          <w:szCs w:val="28"/>
        </w:rPr>
        <w:tab/>
      </w:r>
      <w:r w:rsidR="004139CC">
        <w:rPr>
          <w:rFonts w:ascii="Times New Roman" w:eastAsia="Times New Roman" w:hAnsi="Times New Roman"/>
          <w:color w:val="000000"/>
          <w:sz w:val="28"/>
          <w:szCs w:val="28"/>
        </w:rPr>
        <w:tab/>
      </w:r>
      <w:r w:rsidR="008D5D6D">
        <w:rPr>
          <w:rFonts w:ascii="Times New Roman" w:eastAsia="Times New Roman" w:hAnsi="Times New Roman"/>
          <w:color w:val="000000"/>
          <w:sz w:val="28"/>
          <w:szCs w:val="28"/>
        </w:rPr>
        <w:tab/>
      </w:r>
      <w:r w:rsidR="004139CC">
        <w:rPr>
          <w:rFonts w:ascii="Times New Roman" w:eastAsia="Times New Roman" w:hAnsi="Times New Roman"/>
          <w:color w:val="000000"/>
          <w:sz w:val="28"/>
          <w:szCs w:val="28"/>
        </w:rPr>
        <w:tab/>
      </w:r>
      <w:r w:rsidR="004139CC">
        <w:rPr>
          <w:rFonts w:ascii="Times New Roman" w:eastAsia="Times New Roman" w:hAnsi="Times New Roman"/>
          <w:color w:val="000000"/>
          <w:sz w:val="28"/>
          <w:szCs w:val="28"/>
        </w:rPr>
        <w:tab/>
        <w:t>О.Н.Кармаза</w:t>
      </w:r>
    </w:p>
    <w:p w:rsidR="008D5D6D" w:rsidRDefault="008D5D6D" w:rsidP="008D5D6D">
      <w:pPr>
        <w:spacing w:after="0" w:line="240" w:lineRule="auto"/>
        <w:rPr>
          <w:rFonts w:ascii="Times New Roman" w:hAnsi="Times New Roman" w:cs="Times New Roman"/>
          <w:sz w:val="28"/>
          <w:szCs w:val="28"/>
        </w:rPr>
      </w:pPr>
    </w:p>
    <w:p w:rsidR="008D5D6D" w:rsidRDefault="008D5D6D" w:rsidP="008D5D6D">
      <w:pPr>
        <w:spacing w:after="0" w:line="240" w:lineRule="auto"/>
        <w:jc w:val="center"/>
        <w:rPr>
          <w:rFonts w:ascii="Times New Roman" w:hAnsi="Times New Roman"/>
          <w:sz w:val="28"/>
          <w:szCs w:val="28"/>
        </w:rPr>
        <w:sectPr w:rsidR="008D5D6D" w:rsidSect="008D5D6D">
          <w:headerReference w:type="default" r:id="rId6"/>
          <w:pgSz w:w="11906" w:h="16838"/>
          <w:pgMar w:top="1134" w:right="567" w:bottom="1134" w:left="1985" w:header="708" w:footer="708" w:gutter="0"/>
          <w:cols w:space="708"/>
          <w:titlePg/>
          <w:docGrid w:linePitch="360"/>
        </w:sectPr>
      </w:pPr>
    </w:p>
    <w:p w:rsidR="008D5D6D" w:rsidRPr="008D5D6D" w:rsidRDefault="008D5D6D" w:rsidP="00111C5D">
      <w:pPr>
        <w:spacing w:after="0" w:line="240" w:lineRule="exact"/>
        <w:ind w:left="5387"/>
        <w:jc w:val="both"/>
        <w:rPr>
          <w:rFonts w:ascii="Times New Roman" w:hAnsi="Times New Roman" w:cs="Times New Roman"/>
          <w:color w:val="000000"/>
          <w:sz w:val="28"/>
          <w:szCs w:val="28"/>
        </w:rPr>
      </w:pPr>
      <w:r w:rsidRPr="008D5D6D">
        <w:rPr>
          <w:rFonts w:ascii="Times New Roman" w:hAnsi="Times New Roman" w:cs="Times New Roman"/>
          <w:color w:val="000000"/>
          <w:sz w:val="28"/>
          <w:szCs w:val="28"/>
        </w:rPr>
        <w:lastRenderedPageBreak/>
        <w:t>Приложение</w:t>
      </w:r>
    </w:p>
    <w:p w:rsidR="008D5D6D" w:rsidRPr="008D5D6D" w:rsidRDefault="008D5D6D" w:rsidP="00111C5D">
      <w:pPr>
        <w:spacing w:after="0" w:line="240" w:lineRule="exact"/>
        <w:ind w:left="5387"/>
        <w:jc w:val="both"/>
        <w:rPr>
          <w:rFonts w:ascii="Times New Roman" w:hAnsi="Times New Roman" w:cs="Times New Roman"/>
          <w:color w:val="000000"/>
          <w:sz w:val="28"/>
          <w:szCs w:val="28"/>
        </w:rPr>
      </w:pPr>
    </w:p>
    <w:p w:rsidR="008D5D6D" w:rsidRPr="008D5D6D" w:rsidRDefault="008D5D6D" w:rsidP="00111C5D">
      <w:pPr>
        <w:spacing w:after="0" w:line="240" w:lineRule="exact"/>
        <w:ind w:left="5387"/>
        <w:jc w:val="both"/>
        <w:rPr>
          <w:rFonts w:ascii="Times New Roman" w:hAnsi="Times New Roman" w:cs="Times New Roman"/>
          <w:color w:val="000000"/>
          <w:sz w:val="28"/>
          <w:szCs w:val="28"/>
        </w:rPr>
      </w:pPr>
      <w:r w:rsidRPr="008D5D6D">
        <w:rPr>
          <w:rFonts w:ascii="Times New Roman" w:hAnsi="Times New Roman" w:cs="Times New Roman"/>
          <w:color w:val="000000"/>
          <w:sz w:val="28"/>
          <w:szCs w:val="28"/>
        </w:rPr>
        <w:t>к решению Совета Степновского</w:t>
      </w:r>
    </w:p>
    <w:p w:rsidR="008D5D6D" w:rsidRPr="008D5D6D" w:rsidRDefault="008D5D6D" w:rsidP="00111C5D">
      <w:pPr>
        <w:spacing w:after="0" w:line="240" w:lineRule="exact"/>
        <w:ind w:left="5387"/>
        <w:jc w:val="both"/>
        <w:rPr>
          <w:rFonts w:ascii="Times New Roman" w:hAnsi="Times New Roman" w:cs="Times New Roman"/>
          <w:color w:val="000000"/>
          <w:sz w:val="28"/>
          <w:szCs w:val="28"/>
        </w:rPr>
      </w:pPr>
      <w:r w:rsidRPr="008D5D6D">
        <w:rPr>
          <w:rFonts w:ascii="Times New Roman" w:hAnsi="Times New Roman" w:cs="Times New Roman"/>
          <w:color w:val="000000"/>
          <w:sz w:val="28"/>
          <w:szCs w:val="28"/>
        </w:rPr>
        <w:t>муниципального района</w:t>
      </w:r>
    </w:p>
    <w:p w:rsidR="008D5D6D" w:rsidRPr="008D5D6D" w:rsidRDefault="008D5D6D" w:rsidP="00111C5D">
      <w:pPr>
        <w:spacing w:after="0" w:line="240" w:lineRule="exact"/>
        <w:ind w:left="5387"/>
        <w:jc w:val="both"/>
        <w:rPr>
          <w:rFonts w:ascii="Times New Roman" w:hAnsi="Times New Roman" w:cs="Times New Roman"/>
          <w:color w:val="000000"/>
          <w:sz w:val="28"/>
          <w:szCs w:val="28"/>
        </w:rPr>
      </w:pPr>
      <w:r w:rsidRPr="008D5D6D">
        <w:rPr>
          <w:rFonts w:ascii="Times New Roman" w:hAnsi="Times New Roman" w:cs="Times New Roman"/>
          <w:color w:val="000000"/>
          <w:sz w:val="28"/>
          <w:szCs w:val="28"/>
        </w:rPr>
        <w:t>Ставропольского края</w:t>
      </w:r>
    </w:p>
    <w:p w:rsidR="008D5D6D" w:rsidRPr="008D5D6D" w:rsidRDefault="008D5D6D" w:rsidP="00111C5D">
      <w:pPr>
        <w:spacing w:after="0" w:line="240" w:lineRule="exact"/>
        <w:ind w:left="5387"/>
        <w:jc w:val="both"/>
        <w:rPr>
          <w:rFonts w:ascii="Times New Roman" w:hAnsi="Times New Roman" w:cs="Times New Roman"/>
          <w:color w:val="000000"/>
          <w:sz w:val="28"/>
          <w:szCs w:val="28"/>
        </w:rPr>
      </w:pPr>
    </w:p>
    <w:p w:rsidR="008D5D6D" w:rsidRPr="008D5D6D" w:rsidRDefault="008D5D6D" w:rsidP="00111C5D">
      <w:pPr>
        <w:spacing w:after="0" w:line="240" w:lineRule="exact"/>
        <w:ind w:left="5387"/>
        <w:jc w:val="both"/>
        <w:rPr>
          <w:rFonts w:ascii="Times New Roman" w:hAnsi="Times New Roman" w:cs="Times New Roman"/>
          <w:sz w:val="28"/>
          <w:szCs w:val="28"/>
        </w:rPr>
      </w:pPr>
      <w:r w:rsidRPr="008D5D6D">
        <w:rPr>
          <w:rFonts w:ascii="Times New Roman" w:hAnsi="Times New Roman" w:cs="Times New Roman"/>
          <w:color w:val="000000"/>
          <w:sz w:val="28"/>
          <w:szCs w:val="28"/>
        </w:rPr>
        <w:t xml:space="preserve">от </w:t>
      </w:r>
      <w:r w:rsidRPr="0072254C">
        <w:rPr>
          <w:rFonts w:ascii="Times New Roman" w:hAnsi="Times New Roman" w:cs="Times New Roman"/>
          <w:color w:val="000000"/>
          <w:sz w:val="28"/>
          <w:szCs w:val="28"/>
        </w:rPr>
        <w:t xml:space="preserve">23 </w:t>
      </w:r>
      <w:r w:rsidRPr="008D5D6D">
        <w:rPr>
          <w:rFonts w:ascii="Times New Roman" w:hAnsi="Times New Roman" w:cs="Times New Roman"/>
          <w:color w:val="000000"/>
          <w:sz w:val="28"/>
          <w:szCs w:val="28"/>
        </w:rPr>
        <w:t>апреля 2019 г. № 10/3</w:t>
      </w:r>
      <w:r>
        <w:rPr>
          <w:rFonts w:ascii="Times New Roman" w:hAnsi="Times New Roman" w:cs="Times New Roman"/>
          <w:color w:val="000000"/>
          <w:sz w:val="28"/>
          <w:szCs w:val="28"/>
        </w:rPr>
        <w:t>3</w:t>
      </w:r>
      <w:r w:rsidRPr="008D5D6D">
        <w:rPr>
          <w:rFonts w:ascii="Times New Roman" w:hAnsi="Times New Roman" w:cs="Times New Roman"/>
          <w:color w:val="000000"/>
          <w:sz w:val="28"/>
          <w:szCs w:val="28"/>
        </w:rPr>
        <w:t>-</w:t>
      </w:r>
      <w:r w:rsidRPr="008D5D6D">
        <w:rPr>
          <w:rFonts w:ascii="Times New Roman" w:hAnsi="Times New Roman" w:cs="Times New Roman"/>
          <w:color w:val="000000"/>
          <w:sz w:val="28"/>
          <w:szCs w:val="28"/>
          <w:lang w:val="en-US"/>
        </w:rPr>
        <w:t>IV</w:t>
      </w:r>
    </w:p>
    <w:p w:rsidR="008D5D6D" w:rsidRPr="008D5D6D" w:rsidRDefault="008D5D6D" w:rsidP="00111C5D">
      <w:pPr>
        <w:spacing w:after="0" w:line="240" w:lineRule="auto"/>
        <w:rPr>
          <w:rFonts w:ascii="Times New Roman" w:hAnsi="Times New Roman" w:cs="Times New Roman"/>
          <w:sz w:val="28"/>
          <w:szCs w:val="28"/>
        </w:rPr>
      </w:pPr>
    </w:p>
    <w:p w:rsidR="008D5D6D" w:rsidRDefault="008D5D6D" w:rsidP="00575281">
      <w:pPr>
        <w:spacing w:after="0" w:line="240" w:lineRule="auto"/>
        <w:rPr>
          <w:rFonts w:ascii="Times New Roman" w:hAnsi="Times New Roman"/>
          <w:sz w:val="28"/>
          <w:szCs w:val="28"/>
        </w:rPr>
      </w:pPr>
    </w:p>
    <w:p w:rsidR="008D5D6D" w:rsidRDefault="008D5D6D" w:rsidP="008D5D6D">
      <w:pPr>
        <w:spacing w:after="0" w:line="240" w:lineRule="auto"/>
        <w:jc w:val="center"/>
        <w:rPr>
          <w:rFonts w:ascii="Times New Roman" w:hAnsi="Times New Roman"/>
          <w:sz w:val="28"/>
          <w:szCs w:val="28"/>
        </w:rPr>
      </w:pPr>
      <w:r>
        <w:rPr>
          <w:rFonts w:ascii="Times New Roman" w:hAnsi="Times New Roman"/>
          <w:sz w:val="28"/>
          <w:szCs w:val="28"/>
        </w:rPr>
        <w:t>ОТЧЕТ</w:t>
      </w:r>
    </w:p>
    <w:p w:rsidR="008D5D6D" w:rsidRPr="0039501A" w:rsidRDefault="008D5D6D" w:rsidP="008D5D6D">
      <w:pPr>
        <w:spacing w:after="0" w:line="240" w:lineRule="auto"/>
        <w:jc w:val="center"/>
        <w:rPr>
          <w:rFonts w:ascii="Times New Roman" w:hAnsi="Times New Roman"/>
          <w:sz w:val="28"/>
          <w:szCs w:val="28"/>
        </w:rPr>
      </w:pPr>
    </w:p>
    <w:p w:rsidR="008D5D6D" w:rsidRDefault="008D5D6D" w:rsidP="008D5D6D">
      <w:pPr>
        <w:spacing w:after="0" w:line="240" w:lineRule="exact"/>
        <w:jc w:val="center"/>
        <w:rPr>
          <w:rFonts w:ascii="Times New Roman" w:hAnsi="Times New Roman"/>
          <w:sz w:val="28"/>
          <w:szCs w:val="28"/>
        </w:rPr>
      </w:pPr>
      <w:r>
        <w:rPr>
          <w:rFonts w:ascii="Times New Roman" w:hAnsi="Times New Roman"/>
          <w:sz w:val="28"/>
          <w:szCs w:val="28"/>
        </w:rPr>
        <w:t>главы Степновского муниципального района Ставропольского края</w:t>
      </w:r>
    </w:p>
    <w:p w:rsidR="008D5D6D" w:rsidRDefault="008D5D6D" w:rsidP="008D5D6D">
      <w:pPr>
        <w:spacing w:after="0" w:line="240" w:lineRule="exact"/>
        <w:jc w:val="center"/>
        <w:rPr>
          <w:rFonts w:ascii="Times New Roman" w:hAnsi="Times New Roman"/>
          <w:sz w:val="28"/>
          <w:szCs w:val="28"/>
        </w:rPr>
      </w:pPr>
      <w:r>
        <w:rPr>
          <w:rFonts w:ascii="Times New Roman" w:hAnsi="Times New Roman"/>
          <w:sz w:val="28"/>
          <w:szCs w:val="28"/>
        </w:rPr>
        <w:t>Лобанова С.В. о результатах его деятельности и деятельности администрации Степновского муниципального района Ставропольского края в 2018 году</w:t>
      </w:r>
    </w:p>
    <w:p w:rsidR="008D5D6D" w:rsidRDefault="008D5D6D" w:rsidP="008D5D6D">
      <w:pPr>
        <w:spacing w:after="0" w:line="240" w:lineRule="auto"/>
        <w:jc w:val="center"/>
        <w:rPr>
          <w:rFonts w:ascii="Times New Roman" w:hAnsi="Times New Roman"/>
          <w:sz w:val="28"/>
          <w:szCs w:val="28"/>
        </w:rPr>
      </w:pPr>
    </w:p>
    <w:p w:rsidR="008D5D6D" w:rsidRPr="00575281" w:rsidRDefault="008D5D6D" w:rsidP="00575281">
      <w:pPr>
        <w:spacing w:after="0" w:line="240" w:lineRule="auto"/>
        <w:ind w:firstLine="709"/>
        <w:jc w:val="both"/>
        <w:rPr>
          <w:rFonts w:ascii="Times New Roman" w:hAnsi="Times New Roman"/>
          <w:sz w:val="28"/>
          <w:szCs w:val="28"/>
        </w:rPr>
      </w:pPr>
      <w:proofErr w:type="gramStart"/>
      <w:r w:rsidRPr="00575281">
        <w:rPr>
          <w:rFonts w:ascii="Times New Roman" w:hAnsi="Times New Roman"/>
          <w:sz w:val="28"/>
          <w:szCs w:val="28"/>
        </w:rPr>
        <w:t>Выполняя определенные действующим законодательством полномочия</w:t>
      </w:r>
      <w:r w:rsidR="002F02E3">
        <w:rPr>
          <w:rFonts w:ascii="Times New Roman" w:hAnsi="Times New Roman"/>
          <w:sz w:val="28"/>
          <w:szCs w:val="28"/>
        </w:rPr>
        <w:t>,</w:t>
      </w:r>
      <w:r w:rsidR="00575281" w:rsidRPr="00575281">
        <w:rPr>
          <w:rFonts w:ascii="Times New Roman" w:hAnsi="Times New Roman"/>
          <w:sz w:val="28"/>
          <w:szCs w:val="28"/>
        </w:rPr>
        <w:t xml:space="preserve"> </w:t>
      </w:r>
      <w:r w:rsidRPr="00575281">
        <w:rPr>
          <w:rFonts w:ascii="Times New Roman" w:hAnsi="Times New Roman"/>
          <w:sz w:val="28"/>
          <w:szCs w:val="28"/>
        </w:rPr>
        <w:t>администрацией</w:t>
      </w:r>
      <w:r w:rsidR="002F02E3">
        <w:rPr>
          <w:rFonts w:ascii="Times New Roman" w:hAnsi="Times New Roman"/>
          <w:sz w:val="28"/>
          <w:szCs w:val="28"/>
        </w:rPr>
        <w:t xml:space="preserve"> Степновского муниципального</w:t>
      </w:r>
      <w:r w:rsidRPr="00575281">
        <w:rPr>
          <w:rFonts w:ascii="Times New Roman" w:hAnsi="Times New Roman"/>
          <w:sz w:val="28"/>
          <w:szCs w:val="28"/>
        </w:rPr>
        <w:t xml:space="preserve"> района</w:t>
      </w:r>
      <w:r w:rsidR="002F02E3">
        <w:rPr>
          <w:rFonts w:ascii="Times New Roman" w:hAnsi="Times New Roman"/>
          <w:sz w:val="28"/>
          <w:szCs w:val="28"/>
        </w:rPr>
        <w:t xml:space="preserve"> Ставропольского края (далее – администрация района)</w:t>
      </w:r>
      <w:r w:rsidRPr="00575281">
        <w:rPr>
          <w:rFonts w:ascii="Times New Roman" w:hAnsi="Times New Roman"/>
          <w:sz w:val="28"/>
          <w:szCs w:val="28"/>
        </w:rPr>
        <w:t xml:space="preserve"> осуществлялась повседневная работа, направленная на создание благоприятных условий развития экономики и социальной сферы </w:t>
      </w:r>
      <w:r w:rsidR="002F02E3">
        <w:rPr>
          <w:rFonts w:ascii="Times New Roman" w:hAnsi="Times New Roman"/>
          <w:sz w:val="28"/>
          <w:szCs w:val="28"/>
        </w:rPr>
        <w:t>Степновского муниципального</w:t>
      </w:r>
      <w:r w:rsidR="002F02E3" w:rsidRPr="00575281">
        <w:rPr>
          <w:rFonts w:ascii="Times New Roman" w:hAnsi="Times New Roman"/>
          <w:sz w:val="28"/>
          <w:szCs w:val="28"/>
        </w:rPr>
        <w:t xml:space="preserve"> района</w:t>
      </w:r>
      <w:r w:rsidR="002F02E3">
        <w:rPr>
          <w:rFonts w:ascii="Times New Roman" w:hAnsi="Times New Roman"/>
          <w:sz w:val="28"/>
          <w:szCs w:val="28"/>
        </w:rPr>
        <w:t xml:space="preserve"> Ставропольского края (далее – район)</w:t>
      </w:r>
      <w:r w:rsidRPr="00575281">
        <w:rPr>
          <w:rFonts w:ascii="Times New Roman" w:hAnsi="Times New Roman"/>
          <w:sz w:val="28"/>
          <w:szCs w:val="28"/>
        </w:rPr>
        <w:t>, по повышению доходности бюджета</w:t>
      </w:r>
      <w:r w:rsidR="002F02E3">
        <w:rPr>
          <w:rFonts w:ascii="Times New Roman" w:hAnsi="Times New Roman"/>
          <w:sz w:val="28"/>
          <w:szCs w:val="28"/>
        </w:rPr>
        <w:t xml:space="preserve"> Степновского муниципального</w:t>
      </w:r>
      <w:r w:rsidR="002F02E3" w:rsidRPr="00575281">
        <w:rPr>
          <w:rFonts w:ascii="Times New Roman" w:hAnsi="Times New Roman"/>
          <w:sz w:val="28"/>
          <w:szCs w:val="28"/>
        </w:rPr>
        <w:t xml:space="preserve"> района</w:t>
      </w:r>
      <w:r w:rsidR="002F02E3">
        <w:rPr>
          <w:rFonts w:ascii="Times New Roman" w:hAnsi="Times New Roman"/>
          <w:sz w:val="28"/>
          <w:szCs w:val="28"/>
        </w:rPr>
        <w:t xml:space="preserve"> Ставропольского края (далее – местный бюджет)</w:t>
      </w:r>
      <w:r w:rsidRPr="00575281">
        <w:rPr>
          <w:rFonts w:ascii="Times New Roman" w:hAnsi="Times New Roman"/>
          <w:sz w:val="28"/>
          <w:szCs w:val="28"/>
        </w:rPr>
        <w:t>, исполнению поручений майских указов Президента Российской Федерации, поручений Губернатора и Правительства Ставропольского края, а</w:t>
      </w:r>
      <w:proofErr w:type="gramEnd"/>
      <w:r w:rsidRPr="00575281">
        <w:rPr>
          <w:rFonts w:ascii="Times New Roman" w:hAnsi="Times New Roman"/>
          <w:sz w:val="28"/>
          <w:szCs w:val="28"/>
        </w:rPr>
        <w:t xml:space="preserve"> также документов стратегического планирования</w:t>
      </w:r>
      <w:r w:rsidR="00575281" w:rsidRPr="00575281">
        <w:rPr>
          <w:rFonts w:ascii="Times New Roman" w:hAnsi="Times New Roman"/>
          <w:sz w:val="28"/>
          <w:szCs w:val="28"/>
        </w:rPr>
        <w:t xml:space="preserve"> </w:t>
      </w:r>
      <w:r w:rsidRPr="00575281">
        <w:rPr>
          <w:rFonts w:ascii="Times New Roman" w:hAnsi="Times New Roman"/>
          <w:sz w:val="28"/>
          <w:szCs w:val="28"/>
        </w:rPr>
        <w:t>развития района. И, безусловно, все принимаемые меры оказали свое положительное воздействие на качество выполнения полномочий администрации района, о результатах которых я сегодня представлю.</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Реализация бюджетной политики, главным направлением которой являлось обеспечение долгосрочной сбалансированности и устойчивости местного бюджета,</w:t>
      </w:r>
      <w:r w:rsidRPr="00575281">
        <w:rPr>
          <w:rFonts w:ascii="Times New Roman" w:hAnsi="Times New Roman" w:cs="Times New Roman"/>
          <w:sz w:val="28"/>
          <w:szCs w:val="28"/>
        </w:rPr>
        <w:t xml:space="preserve"> второй год осуществлялась с учетом ограничений и обязательств, установленных Соглашением между министерством финансов Ставропольского края и администрацией района, которые по итогам года были выполнены по всем позициям. </w:t>
      </w:r>
    </w:p>
    <w:p w:rsidR="008D5D6D" w:rsidRPr="00575281" w:rsidRDefault="008D5D6D" w:rsidP="00575281">
      <w:pPr>
        <w:pStyle w:val="a6"/>
        <w:spacing w:before="0" w:beforeAutospacing="0" w:after="0" w:afterAutospacing="0"/>
        <w:ind w:firstLine="709"/>
        <w:jc w:val="both"/>
        <w:rPr>
          <w:sz w:val="28"/>
          <w:szCs w:val="28"/>
        </w:rPr>
      </w:pPr>
      <w:r w:rsidRPr="00575281">
        <w:rPr>
          <w:sz w:val="28"/>
          <w:szCs w:val="28"/>
        </w:rPr>
        <w:t xml:space="preserve">Администраторами доходов была продолжена работа по увеличению поступления доходов в бюджет, как за счет изыскания дополнительных источников, так и сокращения недоимки. Осуществлялось взаимодействие с налоговой службой, анализировались данные по использованию муниципального имущества и земли. В результате принятых мер дополнительно получено </w:t>
      </w:r>
      <w:r w:rsidRPr="00575281">
        <w:rPr>
          <w:bCs/>
          <w:sz w:val="28"/>
          <w:szCs w:val="28"/>
        </w:rPr>
        <w:t>2,65 млн.</w:t>
      </w:r>
      <w:r w:rsidRPr="00575281">
        <w:rPr>
          <w:sz w:val="28"/>
          <w:szCs w:val="28"/>
        </w:rPr>
        <w:t xml:space="preserve"> рублей. Недоимка по налогам и сборам, сложившаяся на начало отчетного года по району, снижена на 39,1 процента. Всего за 2018 год в местный бюджет поступило </w:t>
      </w:r>
      <w:r w:rsidRPr="00575281">
        <w:rPr>
          <w:bCs/>
          <w:sz w:val="28"/>
          <w:szCs w:val="28"/>
        </w:rPr>
        <w:t xml:space="preserve">147,5 млн. </w:t>
      </w:r>
      <w:r w:rsidRPr="00575281">
        <w:rPr>
          <w:sz w:val="28"/>
          <w:szCs w:val="28"/>
        </w:rPr>
        <w:t xml:space="preserve">рублей налоговых и неналоговых </w:t>
      </w:r>
      <w:r w:rsidRPr="00575281">
        <w:rPr>
          <w:bCs/>
          <w:sz w:val="28"/>
          <w:szCs w:val="28"/>
        </w:rPr>
        <w:t>доходов, что на 33,6 процента выше уровня 2017 года</w:t>
      </w:r>
      <w:r w:rsidRPr="00575281">
        <w:rPr>
          <w:sz w:val="28"/>
          <w:szCs w:val="28"/>
        </w:rPr>
        <w:t xml:space="preserve">. Доля собственных доходов </w:t>
      </w:r>
      <w:r w:rsidR="002F02E3">
        <w:rPr>
          <w:sz w:val="28"/>
          <w:szCs w:val="28"/>
        </w:rPr>
        <w:t>местного бюджета</w:t>
      </w:r>
      <w:r w:rsidR="00575281" w:rsidRPr="00575281">
        <w:rPr>
          <w:sz w:val="28"/>
          <w:szCs w:val="28"/>
        </w:rPr>
        <w:t xml:space="preserve"> </w:t>
      </w:r>
      <w:r w:rsidRPr="00575281">
        <w:rPr>
          <w:sz w:val="28"/>
          <w:szCs w:val="28"/>
        </w:rPr>
        <w:t>составила 43,6 процента.</w:t>
      </w:r>
    </w:p>
    <w:p w:rsidR="008D5D6D" w:rsidRPr="00575281" w:rsidRDefault="008D5D6D" w:rsidP="00575281">
      <w:pPr>
        <w:pStyle w:val="a6"/>
        <w:spacing w:before="0" w:beforeAutospacing="0" w:after="0" w:afterAutospacing="0"/>
        <w:ind w:firstLine="709"/>
        <w:jc w:val="both"/>
        <w:rPr>
          <w:sz w:val="28"/>
          <w:szCs w:val="28"/>
        </w:rPr>
      </w:pPr>
      <w:r w:rsidRPr="00575281">
        <w:rPr>
          <w:sz w:val="28"/>
          <w:szCs w:val="28"/>
        </w:rPr>
        <w:t xml:space="preserve">Местный бюджет, как в предыдущие годы, был сформирован на основе программно-целевого планирования посредством использования механизма муниципальных программ, охватывающих основные сферы деятельности </w:t>
      </w:r>
      <w:r w:rsidRPr="00575281">
        <w:rPr>
          <w:sz w:val="28"/>
          <w:szCs w:val="28"/>
        </w:rPr>
        <w:lastRenderedPageBreak/>
        <w:t xml:space="preserve">органов местного самоуправления района и </w:t>
      </w:r>
      <w:proofErr w:type="spellStart"/>
      <w:r w:rsidRPr="00575281">
        <w:rPr>
          <w:sz w:val="28"/>
          <w:szCs w:val="28"/>
        </w:rPr>
        <w:t>непрограммных</w:t>
      </w:r>
      <w:proofErr w:type="spellEnd"/>
      <w:r w:rsidRPr="00575281">
        <w:rPr>
          <w:sz w:val="28"/>
          <w:szCs w:val="28"/>
        </w:rPr>
        <w:t xml:space="preserve"> направлений деятельности по соответствующим главным распорядителям средств местного бюджета. На реализацию муниципальных программ в 2018 году направлено 605,8 млн. рублей, кассовое исполнение которых составило 97,6 процента. </w:t>
      </w:r>
    </w:p>
    <w:p w:rsidR="008D5D6D" w:rsidRPr="00575281" w:rsidRDefault="008D5D6D" w:rsidP="00575281">
      <w:pPr>
        <w:pStyle w:val="a6"/>
        <w:spacing w:before="0" w:beforeAutospacing="0" w:after="0" w:afterAutospacing="0"/>
        <w:ind w:firstLine="709"/>
        <w:jc w:val="both"/>
        <w:rPr>
          <w:sz w:val="28"/>
          <w:szCs w:val="28"/>
        </w:rPr>
      </w:pPr>
      <w:r w:rsidRPr="00575281">
        <w:rPr>
          <w:sz w:val="28"/>
          <w:szCs w:val="28"/>
        </w:rPr>
        <w:t xml:space="preserve">Исполнение </w:t>
      </w:r>
      <w:r w:rsidR="002F02E3">
        <w:rPr>
          <w:sz w:val="28"/>
          <w:szCs w:val="28"/>
        </w:rPr>
        <w:t xml:space="preserve">местного </w:t>
      </w:r>
      <w:r w:rsidRPr="00575281">
        <w:rPr>
          <w:sz w:val="28"/>
          <w:szCs w:val="28"/>
        </w:rPr>
        <w:t>бюджета по доходам позволило в полном объеме выплатить заработную плату работникам бюджетной сферы и стопроцентно выполнить дорожную карту по уровню зарплаты работникам муниципальных</w:t>
      </w:r>
      <w:r w:rsidR="00575281" w:rsidRPr="00575281">
        <w:rPr>
          <w:sz w:val="28"/>
          <w:szCs w:val="28"/>
        </w:rPr>
        <w:t xml:space="preserve"> </w:t>
      </w:r>
      <w:r w:rsidRPr="00575281">
        <w:rPr>
          <w:sz w:val="28"/>
          <w:szCs w:val="28"/>
        </w:rPr>
        <w:t>учреждений образования и культ</w:t>
      </w:r>
      <w:r w:rsidR="002F02E3">
        <w:rPr>
          <w:sz w:val="28"/>
          <w:szCs w:val="28"/>
        </w:rPr>
        <w:t>уры, в рамках указов П</w:t>
      </w:r>
      <w:r w:rsidRPr="00575281">
        <w:rPr>
          <w:sz w:val="28"/>
          <w:szCs w:val="28"/>
        </w:rPr>
        <w:t>резидента</w:t>
      </w:r>
      <w:r w:rsidR="002F02E3">
        <w:rPr>
          <w:sz w:val="28"/>
          <w:szCs w:val="28"/>
        </w:rPr>
        <w:t xml:space="preserve"> Российской Федерации</w:t>
      </w:r>
      <w:r w:rsidRPr="00575281">
        <w:rPr>
          <w:sz w:val="28"/>
          <w:szCs w:val="28"/>
        </w:rPr>
        <w:t>, своевременно и в полном объеме осуществить коммунальные платежи и другие расходы.</w:t>
      </w:r>
    </w:p>
    <w:p w:rsidR="008D5D6D" w:rsidRPr="00575281" w:rsidRDefault="008D5D6D" w:rsidP="00575281">
      <w:pPr>
        <w:pStyle w:val="a6"/>
        <w:spacing w:before="0" w:beforeAutospacing="0" w:after="0" w:afterAutospacing="0"/>
        <w:ind w:firstLine="709"/>
        <w:jc w:val="both"/>
        <w:rPr>
          <w:sz w:val="28"/>
          <w:szCs w:val="28"/>
        </w:rPr>
      </w:pPr>
      <w:r w:rsidRPr="00575281">
        <w:rPr>
          <w:sz w:val="28"/>
          <w:szCs w:val="28"/>
        </w:rPr>
        <w:t xml:space="preserve">В целом по </w:t>
      </w:r>
      <w:r w:rsidRPr="00575281">
        <w:rPr>
          <w:bCs/>
          <w:sz w:val="28"/>
          <w:szCs w:val="28"/>
        </w:rPr>
        <w:t xml:space="preserve">расходам </w:t>
      </w:r>
      <w:r w:rsidRPr="00575281">
        <w:rPr>
          <w:sz w:val="28"/>
          <w:szCs w:val="28"/>
        </w:rPr>
        <w:t xml:space="preserve">с учетом межбюджетных трансфертов местный бюджет исполнен в объеме </w:t>
      </w:r>
      <w:r w:rsidRPr="00575281">
        <w:rPr>
          <w:bCs/>
          <w:sz w:val="28"/>
          <w:szCs w:val="28"/>
        </w:rPr>
        <w:t>632,3 млн.</w:t>
      </w:r>
      <w:r w:rsidRPr="00575281">
        <w:rPr>
          <w:sz w:val="28"/>
          <w:szCs w:val="28"/>
        </w:rPr>
        <w:t xml:space="preserve"> рублей, или 97,6 процента к уточненному плану по причине </w:t>
      </w:r>
      <w:proofErr w:type="spellStart"/>
      <w:r w:rsidRPr="00575281">
        <w:rPr>
          <w:sz w:val="28"/>
          <w:szCs w:val="28"/>
        </w:rPr>
        <w:t>недопоступления</w:t>
      </w:r>
      <w:proofErr w:type="spellEnd"/>
      <w:r w:rsidRPr="00575281">
        <w:rPr>
          <w:sz w:val="28"/>
          <w:szCs w:val="28"/>
        </w:rPr>
        <w:t xml:space="preserve"> </w:t>
      </w:r>
      <w:proofErr w:type="spellStart"/>
      <w:r w:rsidRPr="00575281">
        <w:rPr>
          <w:sz w:val="28"/>
          <w:szCs w:val="28"/>
        </w:rPr>
        <w:t>бюджетообразующих</w:t>
      </w:r>
      <w:proofErr w:type="spellEnd"/>
      <w:r w:rsidRPr="00575281">
        <w:rPr>
          <w:sz w:val="28"/>
          <w:szCs w:val="28"/>
        </w:rPr>
        <w:t xml:space="preserve"> налоговых и неналоговых доходов</w:t>
      </w:r>
      <w:r w:rsidR="00575281" w:rsidRPr="00575281">
        <w:rPr>
          <w:sz w:val="28"/>
          <w:szCs w:val="28"/>
        </w:rPr>
        <w:t xml:space="preserve"> </w:t>
      </w:r>
      <w:r w:rsidRPr="00575281">
        <w:rPr>
          <w:sz w:val="28"/>
          <w:szCs w:val="28"/>
        </w:rPr>
        <w:t>в последние дни декабря 2018 года.</w:t>
      </w:r>
    </w:p>
    <w:p w:rsidR="008D5D6D" w:rsidRPr="00575281" w:rsidRDefault="008D5D6D" w:rsidP="00575281">
      <w:pPr>
        <w:pStyle w:val="a6"/>
        <w:spacing w:before="0" w:beforeAutospacing="0" w:after="0" w:afterAutospacing="0"/>
        <w:ind w:firstLine="709"/>
        <w:jc w:val="both"/>
        <w:rPr>
          <w:sz w:val="28"/>
          <w:szCs w:val="28"/>
        </w:rPr>
      </w:pPr>
      <w:r w:rsidRPr="00575281">
        <w:rPr>
          <w:sz w:val="28"/>
          <w:szCs w:val="28"/>
        </w:rPr>
        <w:t>Объем бюджетных ассигнований, направленных на софинансирование расходных обязательств, за счет местных бюджетов, возникающих при выполнении полномочий органов местного самоуправления по вопросам местного значения, составил 5,9 млн. рублей, благодаря чему из бюджетов бюджетной системы других уровней было привлечено 56,3 млн. рублей (</w:t>
      </w:r>
      <w:proofErr w:type="gramStart"/>
      <w:r w:rsidRPr="00575281">
        <w:rPr>
          <w:sz w:val="28"/>
          <w:szCs w:val="28"/>
        </w:rPr>
        <w:t>из</w:t>
      </w:r>
      <w:proofErr w:type="gramEnd"/>
      <w:r w:rsidRPr="00575281">
        <w:rPr>
          <w:sz w:val="28"/>
          <w:szCs w:val="28"/>
        </w:rPr>
        <w:t xml:space="preserve"> федерального – 19,2 млн. руб., краевого – 37,1 млн. руб.).</w:t>
      </w:r>
    </w:p>
    <w:p w:rsidR="008D5D6D" w:rsidRPr="00575281" w:rsidRDefault="008D5D6D" w:rsidP="00575281">
      <w:pPr>
        <w:pStyle w:val="a6"/>
        <w:spacing w:before="0" w:beforeAutospacing="0" w:after="0" w:afterAutospacing="0"/>
        <w:ind w:firstLine="709"/>
        <w:jc w:val="both"/>
        <w:rPr>
          <w:sz w:val="28"/>
          <w:szCs w:val="28"/>
        </w:rPr>
      </w:pPr>
      <w:proofErr w:type="gramStart"/>
      <w:r w:rsidRPr="00575281">
        <w:rPr>
          <w:sz w:val="28"/>
          <w:szCs w:val="28"/>
        </w:rPr>
        <w:t>Соблюдая принцип оптимизации расходов и эффективности использования бюджетных средств использовались</w:t>
      </w:r>
      <w:proofErr w:type="gramEnd"/>
      <w:r w:rsidRPr="00575281">
        <w:rPr>
          <w:sz w:val="28"/>
          <w:szCs w:val="28"/>
        </w:rPr>
        <w:t xml:space="preserve"> конкурентные способы закупок и закупки малого объема с использованием электронного магазина. Благодаря этому удалось сэкономить в минувшем году </w:t>
      </w:r>
      <w:r w:rsidRPr="00575281">
        <w:rPr>
          <w:bCs/>
          <w:sz w:val="28"/>
          <w:szCs w:val="28"/>
        </w:rPr>
        <w:t>322 тыс.</w:t>
      </w:r>
      <w:r w:rsidRPr="00575281">
        <w:rPr>
          <w:sz w:val="28"/>
          <w:szCs w:val="28"/>
        </w:rPr>
        <w:t xml:space="preserve"> рублей. Также активно реализуется целый комплекс мероприятий, направленных на оптимизацию расходов посредством качественного ведения бухгалтерского учета. В отчетном году были внедрены первые пять федеральных стандартов бухгалтерского учета. </w:t>
      </w:r>
    </w:p>
    <w:p w:rsidR="008D5D6D" w:rsidRPr="00575281" w:rsidRDefault="008D5D6D" w:rsidP="00575281">
      <w:pPr>
        <w:pStyle w:val="a6"/>
        <w:spacing w:before="0" w:beforeAutospacing="0" w:after="0" w:afterAutospacing="0"/>
        <w:ind w:firstLine="709"/>
        <w:jc w:val="both"/>
        <w:rPr>
          <w:sz w:val="28"/>
          <w:szCs w:val="28"/>
        </w:rPr>
      </w:pPr>
      <w:r w:rsidRPr="00575281">
        <w:rPr>
          <w:sz w:val="28"/>
          <w:szCs w:val="28"/>
        </w:rPr>
        <w:t>В 2019 году будут сохранены прежние приоритеты бюджетной политики,</w:t>
      </w:r>
      <w:r w:rsidR="00575281" w:rsidRPr="00575281">
        <w:rPr>
          <w:sz w:val="28"/>
          <w:szCs w:val="28"/>
        </w:rPr>
        <w:t xml:space="preserve"> </w:t>
      </w:r>
      <w:r w:rsidRPr="00575281">
        <w:rPr>
          <w:sz w:val="28"/>
          <w:szCs w:val="28"/>
        </w:rPr>
        <w:t xml:space="preserve">продолжена работа по повышению качества ведения учета, составления отчетности и оптимизации расходов местного бюджета с осуществлением совместных закупок, а также усилению внутреннего ведомственного контроля. </w:t>
      </w:r>
    </w:p>
    <w:p w:rsidR="008D5D6D" w:rsidRPr="00575281" w:rsidRDefault="008D5D6D" w:rsidP="00575281">
      <w:pPr>
        <w:pStyle w:val="a6"/>
        <w:spacing w:before="0" w:beforeAutospacing="0" w:after="0" w:afterAutospacing="0"/>
        <w:ind w:firstLine="709"/>
        <w:jc w:val="both"/>
        <w:rPr>
          <w:sz w:val="28"/>
          <w:szCs w:val="28"/>
        </w:rPr>
      </w:pPr>
      <w:r w:rsidRPr="00575281">
        <w:rPr>
          <w:sz w:val="28"/>
          <w:szCs w:val="28"/>
        </w:rPr>
        <w:t>Выполнение возложенных на администрацию района функций, качество жизни в районе во многом зависит от положения дел в экономике. И здесь большое значение играет развитие экономики района, в реальном секторе которого выпуск товаров, работ и услуг в действующих ценах составил 4 млрд. 913 млн. рублей, что на 2,8</w:t>
      </w:r>
      <w:r w:rsidR="00891CCB">
        <w:rPr>
          <w:sz w:val="28"/>
          <w:szCs w:val="28"/>
        </w:rPr>
        <w:t xml:space="preserve"> </w:t>
      </w:r>
      <w:r w:rsidRPr="00575281">
        <w:rPr>
          <w:sz w:val="28"/>
          <w:szCs w:val="28"/>
        </w:rPr>
        <w:t xml:space="preserve">процента выше уровня предыдущего года. </w:t>
      </w:r>
    </w:p>
    <w:p w:rsidR="008D5D6D" w:rsidRPr="00575281" w:rsidRDefault="008D5D6D" w:rsidP="00575281">
      <w:pPr>
        <w:spacing w:after="0" w:line="240" w:lineRule="auto"/>
        <w:ind w:firstLine="709"/>
        <w:jc w:val="both"/>
        <w:rPr>
          <w:rFonts w:ascii="Times New Roman" w:hAnsi="Times New Roman" w:cs="Times New Roman"/>
          <w:sz w:val="28"/>
          <w:szCs w:val="28"/>
        </w:rPr>
      </w:pPr>
      <w:r w:rsidRPr="00575281">
        <w:rPr>
          <w:rFonts w:ascii="Times New Roman" w:hAnsi="Times New Roman" w:cs="Times New Roman"/>
          <w:sz w:val="28"/>
          <w:szCs w:val="28"/>
        </w:rPr>
        <w:t>Крупными и средними предприятиями всех отраслей экономики района за год отгружено товаров собственного производства, выполнено работ и оказано услуг собственными силами на сумму 1 млрд. 363 млн. 200 тыс. рублей, что н</w:t>
      </w:r>
      <w:r w:rsidR="00891CCB">
        <w:rPr>
          <w:rFonts w:ascii="Times New Roman" w:hAnsi="Times New Roman" w:cs="Times New Roman"/>
          <w:sz w:val="28"/>
          <w:szCs w:val="28"/>
        </w:rPr>
        <w:t>а 2,</w:t>
      </w:r>
      <w:r w:rsidRPr="00575281">
        <w:rPr>
          <w:rFonts w:ascii="Times New Roman" w:hAnsi="Times New Roman" w:cs="Times New Roman"/>
          <w:sz w:val="28"/>
          <w:szCs w:val="28"/>
        </w:rPr>
        <w:t xml:space="preserve">8 процента выше уровня 2017 года. </w:t>
      </w:r>
    </w:p>
    <w:p w:rsidR="008D5D6D" w:rsidRPr="00575281" w:rsidRDefault="008D5D6D" w:rsidP="00575281">
      <w:pPr>
        <w:pStyle w:val="a7"/>
        <w:widowControl w:val="0"/>
        <w:spacing w:after="0"/>
        <w:ind w:firstLine="709"/>
        <w:jc w:val="both"/>
        <w:rPr>
          <w:sz w:val="28"/>
          <w:szCs w:val="28"/>
        </w:rPr>
      </w:pPr>
      <w:r w:rsidRPr="00575281">
        <w:rPr>
          <w:sz w:val="28"/>
          <w:szCs w:val="28"/>
        </w:rPr>
        <w:lastRenderedPageBreak/>
        <w:t>Сальдированный финансовый результат шести обследуемых организаций за 2018 год составил 40,6 млн. рублей, что более чем в 2 раза ниже уровня предыдущего года. До</w:t>
      </w:r>
      <w:r w:rsidR="00575281" w:rsidRPr="00575281">
        <w:rPr>
          <w:sz w:val="28"/>
          <w:szCs w:val="28"/>
        </w:rPr>
        <w:t xml:space="preserve"> </w:t>
      </w:r>
      <w:r w:rsidRPr="00575281">
        <w:rPr>
          <w:sz w:val="28"/>
          <w:szCs w:val="28"/>
        </w:rPr>
        <w:t>83 процентов снижен уровень прибыльности, то есть одним предприятием - МУП «Коммунальное хозяйство» получен убыток в сумме 1,8 млн.</w:t>
      </w:r>
      <w:r w:rsidR="00891CCB">
        <w:rPr>
          <w:sz w:val="28"/>
          <w:szCs w:val="28"/>
        </w:rPr>
        <w:t xml:space="preserve"> </w:t>
      </w:r>
      <w:r w:rsidRPr="00575281">
        <w:rPr>
          <w:sz w:val="28"/>
          <w:szCs w:val="28"/>
        </w:rPr>
        <w:t xml:space="preserve">рублей. </w:t>
      </w:r>
    </w:p>
    <w:p w:rsidR="008D5D6D" w:rsidRPr="00575281" w:rsidRDefault="008D5D6D" w:rsidP="00575281">
      <w:pPr>
        <w:pStyle w:val="a7"/>
        <w:widowControl w:val="0"/>
        <w:spacing w:after="0"/>
        <w:ind w:firstLine="709"/>
        <w:jc w:val="both"/>
        <w:rPr>
          <w:sz w:val="28"/>
          <w:szCs w:val="28"/>
        </w:rPr>
      </w:pPr>
      <w:r w:rsidRPr="00575281">
        <w:rPr>
          <w:sz w:val="28"/>
          <w:szCs w:val="28"/>
        </w:rPr>
        <w:t>Относительно 2017 года темпы роста по полному кругу предприятий в промышленности, сельском хозяйстве, розничной торговле, общественном питании, сфере платных услуг, строительстве составляют 101,9, 101, 108,3, 106, 121,4 процентов, то есть, за исключение</w:t>
      </w:r>
      <w:r w:rsidR="00891CCB">
        <w:rPr>
          <w:sz w:val="28"/>
          <w:szCs w:val="28"/>
        </w:rPr>
        <w:t>м</w:t>
      </w:r>
      <w:r w:rsidRPr="00575281">
        <w:rPr>
          <w:sz w:val="28"/>
          <w:szCs w:val="28"/>
        </w:rPr>
        <w:t xml:space="preserve"> строительной отрасли, на уровне или ниже уровня инфляции, что говорит об отсутствии роста физического объема производства. На это, прежде всего, повлияло </w:t>
      </w:r>
      <w:proofErr w:type="spellStart"/>
      <w:r w:rsidRPr="00575281">
        <w:rPr>
          <w:sz w:val="28"/>
          <w:szCs w:val="28"/>
        </w:rPr>
        <w:t>недополучение</w:t>
      </w:r>
      <w:proofErr w:type="spellEnd"/>
      <w:r w:rsidRPr="00575281">
        <w:rPr>
          <w:sz w:val="28"/>
          <w:szCs w:val="28"/>
        </w:rPr>
        <w:t xml:space="preserve"> прибыли в сельскохозяйственном производстве, снижение реальных денежных доходов населения, которыми обеспечивается спрос на потребительском рынке.</w:t>
      </w:r>
    </w:p>
    <w:p w:rsidR="008D5D6D" w:rsidRPr="00575281" w:rsidRDefault="008D5D6D" w:rsidP="00575281">
      <w:pPr>
        <w:widowControl w:val="0"/>
        <w:spacing w:after="0" w:line="240" w:lineRule="auto"/>
        <w:ind w:firstLine="709"/>
        <w:jc w:val="both"/>
        <w:rPr>
          <w:rFonts w:ascii="Times New Roman" w:hAnsi="Times New Roman"/>
          <w:sz w:val="28"/>
          <w:szCs w:val="28"/>
        </w:rPr>
      </w:pPr>
      <w:r w:rsidRPr="00575281">
        <w:rPr>
          <w:rFonts w:ascii="Times New Roman" w:hAnsi="Times New Roman"/>
          <w:sz w:val="28"/>
          <w:szCs w:val="28"/>
        </w:rPr>
        <w:t>В рамках реализации полномочий по созданию условий для развития сельскохозяйственного производства администрацией района принимались меры по исполнению Соглашения между министерством сельского хозяйства Ставропольского края и органами местного самоуправления района по реализации мероприятий в агропромышленном комплексе.</w:t>
      </w:r>
    </w:p>
    <w:p w:rsidR="008D5D6D" w:rsidRPr="00575281" w:rsidRDefault="008D5D6D" w:rsidP="00575281">
      <w:pPr>
        <w:pStyle w:val="a7"/>
        <w:spacing w:after="0"/>
        <w:ind w:firstLine="709"/>
        <w:jc w:val="both"/>
        <w:rPr>
          <w:sz w:val="28"/>
          <w:szCs w:val="28"/>
        </w:rPr>
      </w:pPr>
      <w:r w:rsidRPr="00575281">
        <w:rPr>
          <w:sz w:val="28"/>
          <w:szCs w:val="28"/>
        </w:rPr>
        <w:t>В 2018 году сельхозтоваропроизводителями произведено продукции на сумму 3 млрд. 492 млн. 200 тыс. рублей, что на 2,7 процента выше уровня 2017 года. Темпы роста валового производства сельскохозяйственной продукции в сельхозпредприятиях составили 105,3 процента, в личных подсобных хозяйствах - 103,8 процента к уровню предыдущего года, крестьянских (фермерских) хозяйствах</w:t>
      </w:r>
      <w:r w:rsidR="00575281" w:rsidRPr="00575281">
        <w:rPr>
          <w:sz w:val="28"/>
          <w:szCs w:val="28"/>
        </w:rPr>
        <w:t xml:space="preserve"> </w:t>
      </w:r>
      <w:r w:rsidRPr="00575281">
        <w:rPr>
          <w:sz w:val="28"/>
          <w:szCs w:val="28"/>
        </w:rPr>
        <w:t xml:space="preserve">же допущено снижение на 0,3 процента. </w:t>
      </w:r>
    </w:p>
    <w:p w:rsidR="008D5D6D" w:rsidRPr="00575281" w:rsidRDefault="008D5D6D" w:rsidP="00575281">
      <w:pPr>
        <w:pStyle w:val="a7"/>
        <w:spacing w:after="0"/>
        <w:ind w:firstLine="709"/>
        <w:jc w:val="both"/>
        <w:rPr>
          <w:sz w:val="28"/>
          <w:szCs w:val="28"/>
        </w:rPr>
      </w:pPr>
      <w:r w:rsidRPr="00575281">
        <w:rPr>
          <w:sz w:val="28"/>
          <w:szCs w:val="28"/>
        </w:rPr>
        <w:t>Сальдированный финансовый результат сельхозпредприятий составил 95,8 млн. рублей или 79,6 процента к уровню предыдущего года, уровень</w:t>
      </w:r>
      <w:r w:rsidR="00575281" w:rsidRPr="00575281">
        <w:rPr>
          <w:sz w:val="28"/>
          <w:szCs w:val="28"/>
        </w:rPr>
        <w:t xml:space="preserve"> </w:t>
      </w:r>
      <w:r w:rsidRPr="00575281">
        <w:rPr>
          <w:sz w:val="28"/>
          <w:szCs w:val="28"/>
        </w:rPr>
        <w:t xml:space="preserve">прибыльности - 85 процентов. Выручка от реализации всей сельскохозяйственной продукции составила 1 млрд. 141 млн. 500 тыс. рублей, что на 149 миллионов 300 тысяч рублей выше уровня прошлого года в основном за счет роста цен на зерновые культуры и подсолнечник. Уровень рентабельности сельскохозяйственных предприятий составил 9,4 процента против 13,6 процента в предыдущем году. </w:t>
      </w:r>
    </w:p>
    <w:p w:rsidR="008D5D6D" w:rsidRPr="00575281" w:rsidRDefault="008D5D6D" w:rsidP="00575281">
      <w:pPr>
        <w:pStyle w:val="a7"/>
        <w:spacing w:after="0"/>
        <w:ind w:firstLine="709"/>
        <w:jc w:val="both"/>
        <w:rPr>
          <w:sz w:val="28"/>
          <w:szCs w:val="28"/>
        </w:rPr>
      </w:pPr>
      <w:r w:rsidRPr="00575281">
        <w:rPr>
          <w:sz w:val="28"/>
          <w:szCs w:val="28"/>
        </w:rPr>
        <w:t>Неблагоприятные погодные условия (почвенная засуха весной и воздушная засуха летом) повлияли на результаты труда растениеводов. Во всех категориях хозяйств получено 209,7 тыс. тонн зерна, или 78,9 процента к уровню 2017 года, семян подсолнечника – 2,3 тыс. тонн или 43 процента, овощей - 4,6 тыс. тонны или 88 процентов, картофеля 1,9 тыс. тонн</w:t>
      </w:r>
      <w:r w:rsidR="00575281" w:rsidRPr="00575281">
        <w:rPr>
          <w:sz w:val="28"/>
          <w:szCs w:val="28"/>
        </w:rPr>
        <w:t xml:space="preserve"> </w:t>
      </w:r>
      <w:r w:rsidRPr="00575281">
        <w:rPr>
          <w:sz w:val="28"/>
          <w:szCs w:val="28"/>
        </w:rPr>
        <w:t>или 95 процентов к уровню предыдущего года. При этом винограда собрано 1,12 тыс. тонны, что на 72 процента</w:t>
      </w:r>
      <w:r w:rsidR="00575281" w:rsidRPr="00575281">
        <w:rPr>
          <w:sz w:val="28"/>
          <w:szCs w:val="28"/>
        </w:rPr>
        <w:t xml:space="preserve"> </w:t>
      </w:r>
      <w:r w:rsidRPr="00575281">
        <w:rPr>
          <w:sz w:val="28"/>
          <w:szCs w:val="28"/>
        </w:rPr>
        <w:t>выше значения 2017 года.</w:t>
      </w:r>
    </w:p>
    <w:p w:rsidR="008D5D6D" w:rsidRPr="00575281" w:rsidRDefault="008D5D6D" w:rsidP="00575281">
      <w:pPr>
        <w:pStyle w:val="a7"/>
        <w:spacing w:after="0"/>
        <w:ind w:firstLine="709"/>
        <w:jc w:val="both"/>
        <w:rPr>
          <w:sz w:val="28"/>
          <w:szCs w:val="28"/>
          <w:highlight w:val="yellow"/>
        </w:rPr>
      </w:pPr>
      <w:r w:rsidRPr="00575281">
        <w:rPr>
          <w:sz w:val="28"/>
          <w:szCs w:val="28"/>
        </w:rPr>
        <w:t xml:space="preserve">В животноводстве с учетом смещения акцента в сторону малых форм хозяйствования идет наращивание численности поголовья животных: КРС -101,3 процента, свиней – 103,2 процента, овец – 102,2 процента к уровню </w:t>
      </w:r>
      <w:r w:rsidRPr="00575281">
        <w:rPr>
          <w:sz w:val="28"/>
          <w:szCs w:val="28"/>
        </w:rPr>
        <w:lastRenderedPageBreak/>
        <w:t>предыдущего года. Произведено (выращено) 7,9 тыс. тонн мяса, молока</w:t>
      </w:r>
      <w:r w:rsidR="00FE068A">
        <w:rPr>
          <w:sz w:val="28"/>
          <w:szCs w:val="28"/>
        </w:rPr>
        <w:t xml:space="preserve"> </w:t>
      </w:r>
      <w:r w:rsidRPr="00575281">
        <w:rPr>
          <w:sz w:val="28"/>
          <w:szCs w:val="28"/>
        </w:rPr>
        <w:t xml:space="preserve">- 13,6 тыс. тонн, шерсти - 237 тонн, или 101, 103,9 и 99,6 процентов соответственно к уровню 2017 года. </w:t>
      </w:r>
    </w:p>
    <w:p w:rsidR="008D5D6D" w:rsidRPr="00575281" w:rsidRDefault="008D5D6D" w:rsidP="00575281">
      <w:pPr>
        <w:pStyle w:val="a6"/>
        <w:spacing w:before="0" w:beforeAutospacing="0" w:after="0" w:afterAutospacing="0"/>
        <w:ind w:firstLine="709"/>
        <w:jc w:val="both"/>
        <w:rPr>
          <w:sz w:val="28"/>
          <w:szCs w:val="28"/>
          <w:highlight w:val="yellow"/>
        </w:rPr>
      </w:pPr>
      <w:r w:rsidRPr="00575281">
        <w:rPr>
          <w:sz w:val="28"/>
          <w:szCs w:val="28"/>
        </w:rPr>
        <w:t>Активно используется фермерскими хозяйствами государственная поддержка по развитию животноводства: в 2018 году гранты по программе «Поддержка начинающих фермеров» получили 3 человека на сумму 8 миллионов 960 тысяч рублей, по программе «Развитие семейных животноводческих ферм» - 1 человек на сумму 9 миллионов</w:t>
      </w:r>
      <w:r w:rsidR="00575281" w:rsidRPr="00575281">
        <w:rPr>
          <w:sz w:val="28"/>
          <w:szCs w:val="28"/>
        </w:rPr>
        <w:t xml:space="preserve"> </w:t>
      </w:r>
      <w:r w:rsidRPr="00575281">
        <w:rPr>
          <w:sz w:val="28"/>
          <w:szCs w:val="28"/>
        </w:rPr>
        <w:t>600 тысяч рублей.</w:t>
      </w:r>
      <w:r w:rsidRPr="00575281">
        <w:rPr>
          <w:sz w:val="28"/>
          <w:szCs w:val="28"/>
          <w:highlight w:val="yellow"/>
        </w:rPr>
        <w:t xml:space="preserve"> </w:t>
      </w:r>
    </w:p>
    <w:p w:rsidR="008D5D6D" w:rsidRPr="00575281" w:rsidRDefault="008D5D6D" w:rsidP="00575281">
      <w:pPr>
        <w:pStyle w:val="a7"/>
        <w:spacing w:after="0"/>
        <w:ind w:firstLine="709"/>
        <w:jc w:val="both"/>
        <w:rPr>
          <w:sz w:val="28"/>
          <w:szCs w:val="28"/>
        </w:rPr>
      </w:pPr>
      <w:r w:rsidRPr="00575281">
        <w:rPr>
          <w:sz w:val="28"/>
          <w:szCs w:val="28"/>
        </w:rPr>
        <w:t>Всего в отчетном году в рамках государственной поддержки сельхозтоваропроизводителям района предоставлены субсидии из бюджетов всех уровней на общую сумму 52,9 млн. рублей, что на 15 процентов выше</w:t>
      </w:r>
      <w:r w:rsidR="00575281" w:rsidRPr="00575281">
        <w:rPr>
          <w:sz w:val="28"/>
          <w:szCs w:val="28"/>
        </w:rPr>
        <w:t xml:space="preserve"> </w:t>
      </w:r>
      <w:r w:rsidRPr="00575281">
        <w:rPr>
          <w:sz w:val="28"/>
          <w:szCs w:val="28"/>
        </w:rPr>
        <w:t>уровня предыдущего года.</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Малое предпринимательство, являясь одним из важнейших элементов структуры экономики нашего района, во многом определяет темпы экономического роста, состояние занятости населения, структуру и качество выпускаемой продукции, работ и услуг. Участвуя практически во всех видах экономической деятельности, субъекты малого и среднего предпринимательства обеспечивают формирование конкурентной среды, повышение доходов местного бюджета. По состоянию на 01 января 2019 года на территории района зарегистрировано 667 субъектов малого и среднего предпринимательства, из которых 3 - средних предприятия, 24 – малых предприятия, 640 –</w:t>
      </w:r>
      <w:r w:rsidR="00FE068A">
        <w:rPr>
          <w:rFonts w:ascii="Times New Roman" w:hAnsi="Times New Roman"/>
          <w:sz w:val="28"/>
          <w:szCs w:val="28"/>
        </w:rPr>
        <w:t xml:space="preserve"> </w:t>
      </w:r>
      <w:r w:rsidRPr="00575281">
        <w:rPr>
          <w:rFonts w:ascii="Times New Roman" w:hAnsi="Times New Roman"/>
          <w:sz w:val="28"/>
          <w:szCs w:val="28"/>
        </w:rPr>
        <w:t xml:space="preserve">индивидуальных предпринимателей. Удельный вес работников сектора малого и среднего бизнеса, в общей численности занятых в экономике района, составил 31,9 процента (2017 г. – 31,7 процента). Доля произведенной продукции (работ, услуг) субъектами малого и среднего предпринимательства, в общем объеме производства товаров, работ и услуг района, составила 61 процент. Объем налоговых и неналоговых поступлений в местный бюджет от субъектов малого бизнеса (без единого сельхозналога) составил - 21 процент (2017 год – 18,4 процента). </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 xml:space="preserve">Решая задачу по созданию благоприятной среды деятельности малого и среднего предпринимательства, создаются условия для снижения административных барьеров, обеспечивается предоставление всех видов муниципальной поддержки, в том числе информирование обо всех видах государственной поддержки. </w:t>
      </w:r>
      <w:r w:rsidRPr="00575281">
        <w:rPr>
          <w:rFonts w:ascii="Times New Roman" w:hAnsi="Times New Roman" w:cs="Times New Roman"/>
          <w:bCs/>
          <w:sz w:val="28"/>
          <w:szCs w:val="28"/>
        </w:rPr>
        <w:t>Около 250</w:t>
      </w:r>
      <w:r w:rsidRPr="00575281">
        <w:rPr>
          <w:rFonts w:ascii="Times New Roman" w:hAnsi="Times New Roman" w:cs="Times New Roman"/>
          <w:sz w:val="28"/>
          <w:szCs w:val="28"/>
        </w:rPr>
        <w:t xml:space="preserve"> субъектов малого бизнеса получили помощь в виде бесплатных консультационно-информационных услуг.</w:t>
      </w:r>
      <w:r w:rsidRPr="00575281">
        <w:rPr>
          <w:rFonts w:ascii="Times New Roman" w:hAnsi="Times New Roman"/>
          <w:sz w:val="28"/>
          <w:szCs w:val="28"/>
        </w:rPr>
        <w:t xml:space="preserve"> В тоже время финансовая муниципальная поддержка, в отчетном году, как в предыдущем году, не была использована </w:t>
      </w:r>
      <w:proofErr w:type="gramStart"/>
      <w:r w:rsidRPr="00575281">
        <w:rPr>
          <w:rFonts w:ascii="Times New Roman" w:hAnsi="Times New Roman"/>
          <w:sz w:val="28"/>
          <w:szCs w:val="28"/>
        </w:rPr>
        <w:t>из-за</w:t>
      </w:r>
      <w:proofErr w:type="gramEnd"/>
      <w:r w:rsidRPr="00575281">
        <w:rPr>
          <w:rFonts w:ascii="Times New Roman" w:hAnsi="Times New Roman"/>
          <w:sz w:val="28"/>
          <w:szCs w:val="28"/>
        </w:rPr>
        <w:t xml:space="preserve"> </w:t>
      </w:r>
      <w:proofErr w:type="gramStart"/>
      <w:r w:rsidRPr="00575281">
        <w:rPr>
          <w:rFonts w:ascii="Times New Roman" w:hAnsi="Times New Roman"/>
          <w:sz w:val="28"/>
          <w:szCs w:val="28"/>
        </w:rPr>
        <w:t>ее</w:t>
      </w:r>
      <w:proofErr w:type="gramEnd"/>
      <w:r w:rsidRPr="00575281">
        <w:rPr>
          <w:rFonts w:ascii="Times New Roman" w:hAnsi="Times New Roman"/>
          <w:sz w:val="28"/>
          <w:szCs w:val="28"/>
        </w:rPr>
        <w:t xml:space="preserve"> </w:t>
      </w:r>
      <w:proofErr w:type="spellStart"/>
      <w:r w:rsidRPr="00575281">
        <w:rPr>
          <w:rFonts w:ascii="Times New Roman" w:hAnsi="Times New Roman"/>
          <w:sz w:val="28"/>
          <w:szCs w:val="28"/>
        </w:rPr>
        <w:t>невостребованности</w:t>
      </w:r>
      <w:proofErr w:type="spellEnd"/>
      <w:r w:rsidRPr="00575281">
        <w:rPr>
          <w:rFonts w:ascii="Times New Roman" w:hAnsi="Times New Roman"/>
          <w:sz w:val="28"/>
          <w:szCs w:val="28"/>
        </w:rPr>
        <w:t>. В текущем году планируется изменить вид поддержки и увеличить ее размер.</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Доля закупок для муниципальных нужд у субъектов малого предпринимательства составила 26,8 процента, тем самым обеспечено требование законодательства о закупках.</w:t>
      </w:r>
    </w:p>
    <w:p w:rsidR="008D5D6D" w:rsidRPr="00575281" w:rsidRDefault="008D5D6D" w:rsidP="00575281">
      <w:pPr>
        <w:spacing w:after="0" w:line="240" w:lineRule="auto"/>
        <w:ind w:firstLine="709"/>
        <w:jc w:val="both"/>
        <w:rPr>
          <w:rFonts w:ascii="Times New Roman" w:hAnsi="Times New Roman" w:cs="Times New Roman"/>
          <w:sz w:val="28"/>
          <w:szCs w:val="28"/>
        </w:rPr>
      </w:pPr>
      <w:r w:rsidRPr="00575281">
        <w:rPr>
          <w:rFonts w:ascii="Times New Roman" w:hAnsi="Times New Roman" w:cs="Times New Roman"/>
          <w:sz w:val="28"/>
          <w:szCs w:val="28"/>
        </w:rPr>
        <w:t>Несмотря на то, что малый бизнес создает устойчивую базу для сбора налогов, доля «теневого» сектора в нем очень высока, а это значит,</w:t>
      </w:r>
      <w:r w:rsidR="00575281" w:rsidRPr="00575281">
        <w:rPr>
          <w:rFonts w:ascii="Times New Roman" w:hAnsi="Times New Roman" w:cs="Times New Roman"/>
          <w:sz w:val="28"/>
          <w:szCs w:val="28"/>
        </w:rPr>
        <w:t xml:space="preserve"> </w:t>
      </w:r>
      <w:r w:rsidRPr="00575281">
        <w:rPr>
          <w:rFonts w:ascii="Times New Roman" w:hAnsi="Times New Roman" w:cs="Times New Roman"/>
          <w:sz w:val="28"/>
          <w:szCs w:val="28"/>
        </w:rPr>
        <w:lastRenderedPageBreak/>
        <w:t xml:space="preserve">существенная часть реального оборота не задействована в решении общегосударственных задач. Отсюда вытекают и задачи - искоренение «серых» зарплат, неформальной занятости, доведение уровня зарплаты до </w:t>
      </w:r>
      <w:proofErr w:type="spellStart"/>
      <w:r w:rsidRPr="00575281">
        <w:rPr>
          <w:rFonts w:ascii="Times New Roman" w:hAnsi="Times New Roman" w:cs="Times New Roman"/>
          <w:sz w:val="28"/>
          <w:szCs w:val="28"/>
        </w:rPr>
        <w:t>среднекраевого</w:t>
      </w:r>
      <w:proofErr w:type="spellEnd"/>
      <w:r w:rsidRPr="00575281">
        <w:rPr>
          <w:rFonts w:ascii="Times New Roman" w:hAnsi="Times New Roman" w:cs="Times New Roman"/>
          <w:sz w:val="28"/>
          <w:szCs w:val="28"/>
        </w:rPr>
        <w:t>, и как следствие - увеличение своевременных налоговых поступлений.</w:t>
      </w:r>
    </w:p>
    <w:p w:rsidR="008D5D6D" w:rsidRPr="00575281" w:rsidRDefault="008D5D6D" w:rsidP="00575281">
      <w:pPr>
        <w:pStyle w:val="a7"/>
        <w:spacing w:after="0"/>
        <w:ind w:firstLine="709"/>
        <w:jc w:val="both"/>
        <w:rPr>
          <w:sz w:val="28"/>
          <w:szCs w:val="28"/>
        </w:rPr>
      </w:pPr>
      <w:r w:rsidRPr="00575281">
        <w:rPr>
          <w:bCs/>
          <w:iCs/>
          <w:sz w:val="28"/>
          <w:szCs w:val="28"/>
        </w:rPr>
        <w:t xml:space="preserve">Инвестиционная составляющая, являясь главным индикатором эффективности муниципального управления, а также привлекательности территории, сегодня в основном обеспечивается собственным потенциалом хозяйствующих субъектов, </w:t>
      </w:r>
      <w:r w:rsidRPr="00575281">
        <w:rPr>
          <w:sz w:val="28"/>
          <w:szCs w:val="28"/>
        </w:rPr>
        <w:t xml:space="preserve">функционирующих на территории района. </w:t>
      </w:r>
    </w:p>
    <w:p w:rsidR="008D5D6D" w:rsidRPr="00575281" w:rsidRDefault="008D5D6D" w:rsidP="00575281">
      <w:pPr>
        <w:pStyle w:val="a7"/>
        <w:spacing w:after="0"/>
        <w:ind w:firstLine="709"/>
        <w:jc w:val="both"/>
        <w:rPr>
          <w:bCs/>
          <w:iCs/>
          <w:sz w:val="28"/>
          <w:szCs w:val="28"/>
        </w:rPr>
      </w:pPr>
      <w:r w:rsidRPr="00575281">
        <w:rPr>
          <w:sz w:val="28"/>
          <w:szCs w:val="28"/>
        </w:rPr>
        <w:t>Объем инвестиций, вложенных в экономику района за счет всех источников финансирования, в 2018 году составил</w:t>
      </w:r>
      <w:r w:rsidR="00575281" w:rsidRPr="00575281">
        <w:rPr>
          <w:sz w:val="28"/>
          <w:szCs w:val="28"/>
        </w:rPr>
        <w:t xml:space="preserve"> </w:t>
      </w:r>
      <w:r w:rsidRPr="00575281">
        <w:rPr>
          <w:sz w:val="28"/>
          <w:szCs w:val="28"/>
        </w:rPr>
        <w:t>351 млн. руб., что на 14 процентов выше уровня предыдущего года. Если сравнивать объем инвестиций без учета бюджетных средств, то здесь темп роста составил 120 процентов. И хотя очевидно, что у</w:t>
      </w:r>
      <w:r w:rsidRPr="00575281">
        <w:rPr>
          <w:bCs/>
          <w:iCs/>
          <w:sz w:val="28"/>
          <w:szCs w:val="28"/>
        </w:rPr>
        <w:t>лучшение качества жизни граждан, возвращение трудоспособного населения, работающего за пределами района, возможно лишь</w:t>
      </w:r>
      <w:r w:rsidR="00575281" w:rsidRPr="00575281">
        <w:rPr>
          <w:bCs/>
          <w:iCs/>
          <w:sz w:val="28"/>
          <w:szCs w:val="28"/>
        </w:rPr>
        <w:t xml:space="preserve"> </w:t>
      </w:r>
      <w:r w:rsidRPr="00575281">
        <w:rPr>
          <w:bCs/>
          <w:iCs/>
          <w:sz w:val="28"/>
          <w:szCs w:val="28"/>
        </w:rPr>
        <w:t>с приходом</w:t>
      </w:r>
      <w:r w:rsidR="00575281" w:rsidRPr="00575281">
        <w:rPr>
          <w:bCs/>
          <w:iCs/>
          <w:sz w:val="28"/>
          <w:szCs w:val="28"/>
        </w:rPr>
        <w:t xml:space="preserve"> </w:t>
      </w:r>
      <w:r w:rsidRPr="00575281">
        <w:rPr>
          <w:bCs/>
          <w:iCs/>
          <w:sz w:val="28"/>
          <w:szCs w:val="28"/>
        </w:rPr>
        <w:t xml:space="preserve">инвесторов и созданием новых рабочих мест, </w:t>
      </w:r>
      <w:r w:rsidRPr="00575281">
        <w:rPr>
          <w:sz w:val="28"/>
          <w:szCs w:val="28"/>
        </w:rPr>
        <w:t>задача по привлечению инвесторов в район в силу многих причин оказывается непосильной.</w:t>
      </w:r>
      <w:r w:rsidRPr="00575281">
        <w:rPr>
          <w:bCs/>
          <w:iCs/>
          <w:sz w:val="28"/>
          <w:szCs w:val="28"/>
        </w:rPr>
        <w:t xml:space="preserve"> Ключевым вопросом привлечения инвестиций является возможность упрощения процедуры выхода бизнеса на инвестиционную площадку. В отчетном году рассматривался вопрос вхождения в федеральную программу, которая позволила бы создать всю необходимую инфраструктуру для создания промышленной площадки, специализирующей на переработке сельхозпродукции. Однако наши предприниматели </w:t>
      </w:r>
      <w:proofErr w:type="gramStart"/>
      <w:r w:rsidRPr="00575281">
        <w:rPr>
          <w:bCs/>
          <w:iCs/>
          <w:sz w:val="28"/>
          <w:szCs w:val="28"/>
        </w:rPr>
        <w:t>опасаются вкладывать средства не имея</w:t>
      </w:r>
      <w:proofErr w:type="gramEnd"/>
      <w:r w:rsidRPr="00575281">
        <w:rPr>
          <w:bCs/>
          <w:iCs/>
          <w:sz w:val="28"/>
          <w:szCs w:val="28"/>
        </w:rPr>
        <w:t xml:space="preserve"> гарантии. </w:t>
      </w:r>
    </w:p>
    <w:p w:rsidR="008D5D6D" w:rsidRPr="00575281" w:rsidRDefault="008D5D6D" w:rsidP="00575281">
      <w:pPr>
        <w:pStyle w:val="a7"/>
        <w:spacing w:after="0"/>
        <w:ind w:firstLine="709"/>
        <w:jc w:val="both"/>
        <w:rPr>
          <w:bCs/>
          <w:iCs/>
          <w:sz w:val="28"/>
          <w:szCs w:val="28"/>
        </w:rPr>
      </w:pPr>
      <w:r w:rsidRPr="00575281">
        <w:rPr>
          <w:bCs/>
          <w:iCs/>
          <w:sz w:val="28"/>
          <w:szCs w:val="28"/>
        </w:rPr>
        <w:t xml:space="preserve">Используя уже наработанный </w:t>
      </w:r>
      <w:proofErr w:type="gramStart"/>
      <w:r w:rsidRPr="00575281">
        <w:rPr>
          <w:bCs/>
          <w:iCs/>
          <w:sz w:val="28"/>
          <w:szCs w:val="28"/>
        </w:rPr>
        <w:t>опыт</w:t>
      </w:r>
      <w:proofErr w:type="gramEnd"/>
      <w:r w:rsidRPr="00575281">
        <w:rPr>
          <w:bCs/>
          <w:iCs/>
          <w:sz w:val="28"/>
          <w:szCs w:val="28"/>
        </w:rPr>
        <w:t xml:space="preserve"> становится ясно, что нами должны быть определены земельные участки (используемые сегодня в сельскохозяйственном производстве и готовые быть предложены инвестору по итогам аукциона или, при объеме вложений более 100 млн.</w:t>
      </w:r>
      <w:r w:rsidR="00C418BD">
        <w:rPr>
          <w:bCs/>
          <w:iCs/>
          <w:sz w:val="28"/>
          <w:szCs w:val="28"/>
        </w:rPr>
        <w:t xml:space="preserve"> </w:t>
      </w:r>
      <w:r w:rsidRPr="00575281">
        <w:rPr>
          <w:bCs/>
          <w:iCs/>
          <w:sz w:val="28"/>
          <w:szCs w:val="28"/>
        </w:rPr>
        <w:t>рублей, - по решению Губернатора края). Не решив задачу с обеспечением землей</w:t>
      </w:r>
      <w:r w:rsidR="00C418BD">
        <w:rPr>
          <w:bCs/>
          <w:iCs/>
          <w:sz w:val="28"/>
          <w:szCs w:val="28"/>
        </w:rPr>
        <w:t>,</w:t>
      </w:r>
      <w:r w:rsidRPr="00575281">
        <w:rPr>
          <w:bCs/>
          <w:iCs/>
          <w:sz w:val="28"/>
          <w:szCs w:val="28"/>
        </w:rPr>
        <w:t xml:space="preserve"> мы не решим задачу привлечения инвесторов. Также предстоит обеспечить развитие муниципально-частного партнерства и начать надо с определения объектов муниципальной собственности, которые сегодня используются неэффективно.</w:t>
      </w:r>
    </w:p>
    <w:p w:rsidR="008D5D6D" w:rsidRPr="00575281" w:rsidRDefault="008D5D6D" w:rsidP="00575281">
      <w:pPr>
        <w:pStyle w:val="a6"/>
        <w:spacing w:before="0" w:beforeAutospacing="0" w:after="0" w:afterAutospacing="0"/>
        <w:ind w:firstLine="709"/>
        <w:jc w:val="both"/>
        <w:rPr>
          <w:sz w:val="28"/>
          <w:szCs w:val="28"/>
        </w:rPr>
      </w:pPr>
      <w:r w:rsidRPr="00575281">
        <w:rPr>
          <w:sz w:val="28"/>
          <w:szCs w:val="28"/>
        </w:rPr>
        <w:t>В числе приоритетных задач 2018 года по созданию условий для организации торгового обслуживания было развитие ярмарочной торговли и недопущение несанкционированной торговли. В итоге - количество дней работы ярмарок возросло на 11 процентов, торговля осуществляется в рамках нестационарных торговых мест, определенных органами местного самоуправления сельских поселений</w:t>
      </w:r>
      <w:r w:rsidR="00C418BD">
        <w:rPr>
          <w:sz w:val="28"/>
          <w:szCs w:val="28"/>
        </w:rPr>
        <w:t>, входящих в состав района</w:t>
      </w:r>
      <w:r w:rsidRPr="00575281">
        <w:rPr>
          <w:sz w:val="28"/>
          <w:szCs w:val="28"/>
        </w:rPr>
        <w:t>. В то же время, следует констатировать, что данные действия не нашли свое отражение в снижении стоимости товаров, по причине отсутствия конкуренции и</w:t>
      </w:r>
      <w:r w:rsidR="00575281" w:rsidRPr="00575281">
        <w:rPr>
          <w:sz w:val="28"/>
          <w:szCs w:val="28"/>
        </w:rPr>
        <w:t xml:space="preserve"> </w:t>
      </w:r>
      <w:r w:rsidRPr="00575281">
        <w:rPr>
          <w:sz w:val="28"/>
          <w:szCs w:val="28"/>
        </w:rPr>
        <w:t xml:space="preserve">производителей товаров. </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В целях пресечения нелегального оборота алкогольной продукции с правоохранительными органами работаем в рамках</w:t>
      </w:r>
      <w:r w:rsidR="00575281" w:rsidRPr="00575281">
        <w:rPr>
          <w:rFonts w:ascii="Times New Roman" w:hAnsi="Times New Roman"/>
          <w:sz w:val="28"/>
          <w:szCs w:val="28"/>
        </w:rPr>
        <w:t xml:space="preserve"> </w:t>
      </w:r>
      <w:r w:rsidRPr="00575281">
        <w:rPr>
          <w:rFonts w:ascii="Times New Roman" w:hAnsi="Times New Roman"/>
          <w:sz w:val="28"/>
          <w:szCs w:val="28"/>
        </w:rPr>
        <w:t xml:space="preserve">плана совместных </w:t>
      </w:r>
      <w:r w:rsidRPr="00575281">
        <w:rPr>
          <w:rFonts w:ascii="Times New Roman" w:hAnsi="Times New Roman"/>
          <w:sz w:val="28"/>
          <w:szCs w:val="28"/>
        </w:rPr>
        <w:lastRenderedPageBreak/>
        <w:t>действий. На официальном сайте</w:t>
      </w:r>
      <w:r w:rsidR="00C418BD">
        <w:rPr>
          <w:rFonts w:ascii="Times New Roman" w:hAnsi="Times New Roman"/>
          <w:sz w:val="28"/>
          <w:szCs w:val="28"/>
        </w:rPr>
        <w:t xml:space="preserve"> администрации района в информационно-телекоммуникационной сети «Интернет» </w:t>
      </w:r>
      <w:r w:rsidRPr="00575281">
        <w:rPr>
          <w:rFonts w:ascii="Times New Roman" w:hAnsi="Times New Roman"/>
          <w:sz w:val="28"/>
          <w:szCs w:val="28"/>
        </w:rPr>
        <w:t xml:space="preserve"> создан канал прямой связи </w:t>
      </w:r>
      <w:r w:rsidRPr="00575281">
        <w:rPr>
          <w:rFonts w:ascii="Times New Roman" w:eastAsia="Times New Roman" w:hAnsi="Times New Roman"/>
          <w:sz w:val="28"/>
          <w:szCs w:val="28"/>
        </w:rPr>
        <w:t xml:space="preserve">«Сообщи, где незаконно торгуют алкоголем», данная информация доведена до населения посредством листовок и публикации в </w:t>
      </w:r>
      <w:r w:rsidR="00C418BD">
        <w:rPr>
          <w:rFonts w:ascii="Times New Roman" w:eastAsia="Times New Roman" w:hAnsi="Times New Roman"/>
          <w:sz w:val="28"/>
          <w:szCs w:val="28"/>
        </w:rPr>
        <w:t xml:space="preserve">общественно-политической </w:t>
      </w:r>
      <w:r w:rsidRPr="00575281">
        <w:rPr>
          <w:rFonts w:ascii="Times New Roman" w:eastAsia="Times New Roman" w:hAnsi="Times New Roman"/>
          <w:sz w:val="28"/>
          <w:szCs w:val="28"/>
        </w:rPr>
        <w:t>газете</w:t>
      </w:r>
      <w:r w:rsidR="00C418BD">
        <w:rPr>
          <w:rFonts w:ascii="Times New Roman" w:eastAsia="Times New Roman" w:hAnsi="Times New Roman"/>
          <w:sz w:val="28"/>
          <w:szCs w:val="28"/>
        </w:rPr>
        <w:t xml:space="preserve"> района «Степновские вести»</w:t>
      </w:r>
      <w:r w:rsidRPr="00575281">
        <w:rPr>
          <w:rFonts w:ascii="Times New Roman" w:eastAsia="Times New Roman" w:hAnsi="Times New Roman"/>
          <w:sz w:val="28"/>
          <w:szCs w:val="28"/>
        </w:rPr>
        <w:t xml:space="preserve">. Но первоочередной задачей является </w:t>
      </w:r>
      <w:r w:rsidRPr="00575281">
        <w:rPr>
          <w:rFonts w:ascii="Times New Roman" w:hAnsi="Times New Roman"/>
          <w:sz w:val="28"/>
          <w:szCs w:val="28"/>
        </w:rPr>
        <w:t xml:space="preserve">обеспечение лицензионной торговли алкогольной продукции во всех сельских поселений. В настоящее время лицензиат отсутствует </w:t>
      </w:r>
      <w:proofErr w:type="gramStart"/>
      <w:r w:rsidRPr="00575281">
        <w:rPr>
          <w:rFonts w:ascii="Times New Roman" w:hAnsi="Times New Roman"/>
          <w:sz w:val="28"/>
          <w:szCs w:val="28"/>
        </w:rPr>
        <w:t>в</w:t>
      </w:r>
      <w:proofErr w:type="gramEnd"/>
      <w:r w:rsidRPr="00575281">
        <w:rPr>
          <w:rFonts w:ascii="Times New Roman" w:hAnsi="Times New Roman"/>
          <w:sz w:val="28"/>
          <w:szCs w:val="28"/>
        </w:rPr>
        <w:t xml:space="preserve"> с. Соломенское. </w:t>
      </w:r>
    </w:p>
    <w:p w:rsidR="008D5D6D" w:rsidRPr="00575281" w:rsidRDefault="008D5D6D" w:rsidP="00575281">
      <w:pPr>
        <w:spacing w:after="0" w:line="240" w:lineRule="auto"/>
        <w:ind w:firstLine="709"/>
        <w:jc w:val="both"/>
        <w:rPr>
          <w:rFonts w:ascii="Times New Roman" w:hAnsi="Times New Roman"/>
          <w:sz w:val="28"/>
          <w:szCs w:val="28"/>
        </w:rPr>
      </w:pPr>
      <w:proofErr w:type="gramStart"/>
      <w:r w:rsidRPr="00575281">
        <w:rPr>
          <w:rFonts w:ascii="Times New Roman" w:hAnsi="Times New Roman"/>
          <w:sz w:val="28"/>
          <w:szCs w:val="28"/>
        </w:rPr>
        <w:t>Решая задачу</w:t>
      </w:r>
      <w:r w:rsidRPr="00575281">
        <w:rPr>
          <w:rFonts w:ascii="Times New Roman" w:hAnsi="Times New Roman"/>
          <w:color w:val="FF0000"/>
          <w:sz w:val="28"/>
          <w:szCs w:val="28"/>
        </w:rPr>
        <w:t xml:space="preserve"> </w:t>
      </w:r>
      <w:r w:rsidRPr="00575281">
        <w:rPr>
          <w:rFonts w:ascii="Times New Roman" w:hAnsi="Times New Roman"/>
          <w:sz w:val="28"/>
          <w:szCs w:val="28"/>
        </w:rPr>
        <w:t>обеспечения безопасности дорожного движения в районе на ремонт и содержания автодорог общего пользования из консолидированного бюджета направлено</w:t>
      </w:r>
      <w:proofErr w:type="gramEnd"/>
      <w:r w:rsidRPr="00575281">
        <w:rPr>
          <w:rFonts w:ascii="Times New Roman" w:hAnsi="Times New Roman"/>
          <w:sz w:val="28"/>
          <w:szCs w:val="28"/>
        </w:rPr>
        <w:t xml:space="preserve"> 47,4 млн. рублей, что в 2,7 раза выше уровня предыдущего года. До 80,5 процента возросла доля дорог общего пользования с твердым покрытием. Однако доля дорог районного и поселенческого значения, не соответствующая нормативным требованиям, продолжает оставаться высокой, и сегодня это более 57 процентов. В отчетном году проведена работа по реконструкции участка автомобильной дороги «Хутор Ровный – село Озерное» протяженностью 1,4 км. В 2019-2020 годах планируется продолжить реконструкцию данной дороги двумя пусковыми комплексами протяженностью соответственно 7</w:t>
      </w:r>
      <w:r w:rsidR="00575281" w:rsidRPr="00575281">
        <w:rPr>
          <w:rFonts w:ascii="Times New Roman" w:hAnsi="Times New Roman"/>
          <w:sz w:val="28"/>
          <w:szCs w:val="28"/>
        </w:rPr>
        <w:t xml:space="preserve"> </w:t>
      </w:r>
      <w:r w:rsidRPr="00575281">
        <w:rPr>
          <w:rFonts w:ascii="Times New Roman" w:hAnsi="Times New Roman"/>
          <w:sz w:val="28"/>
          <w:szCs w:val="28"/>
        </w:rPr>
        <w:t>и 5,3 км. Это позволит увеличить протяженность автомобильных дорог района, отвечающим нормативным требованиям,</w:t>
      </w:r>
      <w:r w:rsidR="00575281" w:rsidRPr="00575281">
        <w:rPr>
          <w:rFonts w:ascii="Times New Roman" w:hAnsi="Times New Roman"/>
          <w:sz w:val="28"/>
          <w:szCs w:val="28"/>
        </w:rPr>
        <w:t xml:space="preserve"> </w:t>
      </w:r>
      <w:r w:rsidRPr="00575281">
        <w:rPr>
          <w:rFonts w:ascii="Times New Roman" w:hAnsi="Times New Roman"/>
          <w:sz w:val="28"/>
          <w:szCs w:val="28"/>
        </w:rPr>
        <w:t>до 97 процентов.</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Для</w:t>
      </w:r>
      <w:r w:rsidRPr="00575281">
        <w:rPr>
          <w:rFonts w:ascii="Times New Roman" w:hAnsi="Times New Roman"/>
          <w:color w:val="FF0000"/>
          <w:sz w:val="28"/>
          <w:szCs w:val="28"/>
        </w:rPr>
        <w:t xml:space="preserve"> </w:t>
      </w:r>
      <w:r w:rsidRPr="00575281">
        <w:rPr>
          <w:rFonts w:ascii="Times New Roman" w:hAnsi="Times New Roman"/>
          <w:sz w:val="28"/>
          <w:szCs w:val="28"/>
        </w:rPr>
        <w:t>приведения двух автогужевых мостов в нормативное состояние в отчетном году подготовлена проектно-сметная документация на установку барьерных ограждений на них, в текущем – планируем завершить данные работы.</w:t>
      </w:r>
    </w:p>
    <w:p w:rsidR="008D5D6D" w:rsidRPr="00575281" w:rsidRDefault="008D5D6D" w:rsidP="00575281">
      <w:pPr>
        <w:pStyle w:val="a7"/>
        <w:widowControl w:val="0"/>
        <w:spacing w:after="0"/>
        <w:ind w:firstLine="709"/>
        <w:jc w:val="both"/>
        <w:rPr>
          <w:sz w:val="28"/>
          <w:szCs w:val="28"/>
        </w:rPr>
      </w:pPr>
      <w:r w:rsidRPr="00575281">
        <w:rPr>
          <w:sz w:val="28"/>
          <w:szCs w:val="28"/>
        </w:rPr>
        <w:t>В области архитектуры и градостроительства</w:t>
      </w:r>
      <w:r w:rsidR="00575281" w:rsidRPr="00575281">
        <w:rPr>
          <w:sz w:val="28"/>
          <w:szCs w:val="28"/>
        </w:rPr>
        <w:t xml:space="preserve"> </w:t>
      </w:r>
      <w:r w:rsidRPr="00575281">
        <w:rPr>
          <w:sz w:val="28"/>
          <w:szCs w:val="28"/>
        </w:rPr>
        <w:t>обеспечивалось нормативное сопровождение, выдача необходимых разрешительных документов и ведение информационной системы градостроительной деятельности.</w:t>
      </w:r>
    </w:p>
    <w:p w:rsidR="008D5D6D" w:rsidRPr="00575281" w:rsidRDefault="008D5D6D" w:rsidP="00575281">
      <w:pPr>
        <w:pStyle w:val="a7"/>
        <w:widowControl w:val="0"/>
        <w:spacing w:after="0"/>
        <w:ind w:firstLine="709"/>
        <w:jc w:val="both"/>
        <w:rPr>
          <w:sz w:val="28"/>
          <w:szCs w:val="28"/>
        </w:rPr>
      </w:pPr>
      <w:r w:rsidRPr="00575281">
        <w:rPr>
          <w:sz w:val="28"/>
          <w:szCs w:val="28"/>
        </w:rPr>
        <w:t>В течение отчетного года площадь земельных участков, выделенных под строительство, составила 18,7 га, в том числе</w:t>
      </w:r>
      <w:r w:rsidR="00575281" w:rsidRPr="00575281">
        <w:rPr>
          <w:sz w:val="28"/>
          <w:szCs w:val="28"/>
        </w:rPr>
        <w:t xml:space="preserve"> </w:t>
      </w:r>
      <w:r w:rsidRPr="00575281">
        <w:rPr>
          <w:sz w:val="28"/>
          <w:szCs w:val="28"/>
        </w:rPr>
        <w:t>7,5 га для строительства жилья. Выдано 29 разрешений на строительство и 11 – на ввод объекта в эксплуатацию.</w:t>
      </w:r>
    </w:p>
    <w:p w:rsidR="008D5D6D" w:rsidRPr="00575281" w:rsidRDefault="008D5D6D" w:rsidP="00575281">
      <w:pPr>
        <w:pStyle w:val="a7"/>
        <w:widowControl w:val="0"/>
        <w:spacing w:after="0"/>
        <w:ind w:firstLine="709"/>
        <w:jc w:val="both"/>
        <w:rPr>
          <w:sz w:val="28"/>
          <w:szCs w:val="28"/>
        </w:rPr>
      </w:pPr>
      <w:r w:rsidRPr="00575281">
        <w:rPr>
          <w:sz w:val="28"/>
          <w:szCs w:val="28"/>
        </w:rPr>
        <w:t>В 2018 году населением за свой счет и с помощью кредитов построено и введено в экспл</w:t>
      </w:r>
      <w:r w:rsidR="00405E91">
        <w:rPr>
          <w:sz w:val="28"/>
          <w:szCs w:val="28"/>
        </w:rPr>
        <w:t>уатацию жилья площадью 2124 кв</w:t>
      </w:r>
      <w:proofErr w:type="gramStart"/>
      <w:r w:rsidR="00405E91">
        <w:rPr>
          <w:sz w:val="28"/>
          <w:szCs w:val="28"/>
        </w:rPr>
        <w:t>.</w:t>
      </w:r>
      <w:r w:rsidRPr="00575281">
        <w:rPr>
          <w:sz w:val="28"/>
          <w:szCs w:val="28"/>
        </w:rPr>
        <w:t>м</w:t>
      </w:r>
      <w:proofErr w:type="gramEnd"/>
      <w:r w:rsidRPr="00575281">
        <w:rPr>
          <w:sz w:val="28"/>
          <w:szCs w:val="28"/>
        </w:rPr>
        <w:t>, что на 7 процентов меньше, чем в 2017 году. Общая площадь жилых помещений, приходящаяся в среднем на одного жителя, увеличилась до 22,1</w:t>
      </w:r>
      <w:r w:rsidR="00405E91">
        <w:rPr>
          <w:sz w:val="28"/>
          <w:szCs w:val="28"/>
        </w:rPr>
        <w:t xml:space="preserve"> кв.</w:t>
      </w:r>
      <w:r w:rsidRPr="00575281">
        <w:rPr>
          <w:sz w:val="28"/>
          <w:szCs w:val="28"/>
        </w:rPr>
        <w:t>м. За прошедший год газифицировано 19 квартир</w:t>
      </w:r>
      <w:r w:rsidR="00575281" w:rsidRPr="00575281">
        <w:rPr>
          <w:sz w:val="28"/>
          <w:szCs w:val="28"/>
        </w:rPr>
        <w:t xml:space="preserve"> </w:t>
      </w:r>
      <w:r w:rsidRPr="00575281">
        <w:rPr>
          <w:sz w:val="28"/>
          <w:szCs w:val="28"/>
        </w:rPr>
        <w:t>или в 2,4 раза больше</w:t>
      </w:r>
      <w:r w:rsidR="00575281" w:rsidRPr="00575281">
        <w:rPr>
          <w:sz w:val="28"/>
          <w:szCs w:val="28"/>
        </w:rPr>
        <w:t xml:space="preserve"> </w:t>
      </w:r>
      <w:r w:rsidRPr="00575281">
        <w:rPr>
          <w:sz w:val="28"/>
          <w:szCs w:val="28"/>
        </w:rPr>
        <w:t>уровня предыдущего года.</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За прошедший год</w:t>
      </w:r>
      <w:r w:rsidRPr="00575281">
        <w:rPr>
          <w:rFonts w:ascii="Times New Roman" w:hAnsi="Times New Roman"/>
          <w:i/>
          <w:sz w:val="28"/>
          <w:szCs w:val="28"/>
        </w:rPr>
        <w:t xml:space="preserve"> </w:t>
      </w:r>
      <w:r w:rsidRPr="00575281">
        <w:rPr>
          <w:rFonts w:ascii="Times New Roman" w:hAnsi="Times New Roman"/>
          <w:sz w:val="28"/>
          <w:szCs w:val="28"/>
        </w:rPr>
        <w:t xml:space="preserve">в рамках реализации подпрограммы «Устойчивое развитие сельских территорий» Государственной программы «Развитие сельского хозяйства и регулирования рынков сельскохозяйственной продукции, сырья и продовольствия на 2013-2020 годы» 8 семей улучшили жилищные условия. </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lastRenderedPageBreak/>
        <w:t xml:space="preserve">В рамках краевой подпрограммы «Обеспечение жильем молодых семей» 6 молодых семей из сел Иргаклы, Соломенское и Ольгино приобрели жилье. </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Предприятиями коммунального хозяйства, топливно-энергетического комплекса проделана определенная работа по обеспечению населения и организаций района водой и газом, тепловой и электрической энергией.</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Своевременная подготовка объектов коммунального хозяйства к работе в осенне-зимний период 2018/2019 гг. обеспечила в целом стабильную и бесперебойную работу систем жизнеобеспечения населения района. Оперативно решались вопросы по устранению аварийных ситуаций коммунального характера на объектах социального значения. В отчетном году проведено технико</w:t>
      </w:r>
      <w:r w:rsidR="001252F8">
        <w:rPr>
          <w:rFonts w:ascii="Times New Roman" w:hAnsi="Times New Roman"/>
          <w:sz w:val="28"/>
          <w:szCs w:val="28"/>
        </w:rPr>
        <w:t>-</w:t>
      </w:r>
      <w:r w:rsidRPr="00575281">
        <w:rPr>
          <w:rFonts w:ascii="Times New Roman" w:hAnsi="Times New Roman"/>
          <w:sz w:val="28"/>
          <w:szCs w:val="28"/>
        </w:rPr>
        <w:t>экономическое обоснование годовых расходов тепла и топлива всех котельных, переданных на праве хозяйственного ведения МУП «Коммунальное хозяйство». На эти цели из бюджета района предоставлена субсидия в сумме 1 млн. 250 тыс. рублей. Проводимые мероприятия по ресурсосбережению позволили увеличить долю тепловой энергии, расчеты за потребление которой осуществляются на основании показаний приборов учета, в общем объеме тепловой энергии, потребляемой на территории района, до 52 процентов.</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 xml:space="preserve">Обеспечивалось выполнение полномочий в области организации сбора и вывоза отходов производства и потребления на территории района. Организованный сбор твердых коммунальных отходов осуществлялся в 13 населенных пунктах. Муниципальным унитарным предприятием «Коммунальное хозяйство» осуществлялись необходимые работы по временному складированию и сволакиванию отходов на площадке в </w:t>
      </w:r>
      <w:proofErr w:type="gramStart"/>
      <w:r w:rsidRPr="00575281">
        <w:rPr>
          <w:rFonts w:ascii="Times New Roman" w:hAnsi="Times New Roman"/>
          <w:sz w:val="28"/>
          <w:szCs w:val="28"/>
        </w:rPr>
        <w:t>с</w:t>
      </w:r>
      <w:proofErr w:type="gramEnd"/>
      <w:r w:rsidRPr="00575281">
        <w:rPr>
          <w:rFonts w:ascii="Times New Roman" w:hAnsi="Times New Roman"/>
          <w:sz w:val="28"/>
          <w:szCs w:val="28"/>
        </w:rPr>
        <w:t>. Степное (на эти цели была предоставлена субсидия в сумме 291 тыс. рублей). В связи с изменением федерального законодательства уже с 01 января 2019 года к осуществлению данных полномочий приступил региональный оператор.</w:t>
      </w:r>
      <w:r w:rsidR="00575281" w:rsidRPr="00575281">
        <w:rPr>
          <w:rFonts w:ascii="Times New Roman" w:hAnsi="Times New Roman"/>
          <w:sz w:val="28"/>
          <w:szCs w:val="28"/>
        </w:rPr>
        <w:t xml:space="preserve"> </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 xml:space="preserve">Имеет место сохранение динамики повышения уровня и качества жизни жителей района. </w:t>
      </w:r>
      <w:r w:rsidRPr="00575281">
        <w:rPr>
          <w:rFonts w:ascii="Times New Roman" w:hAnsi="Times New Roman" w:cs="Times New Roman"/>
          <w:sz w:val="28"/>
          <w:szCs w:val="28"/>
        </w:rPr>
        <w:t xml:space="preserve">Продолжительность жизни по итогам 2018 года составила 73 года. Не смотря на снижение общего коэффициента рождаемости с 13,6 до 10,7 (число родившихся на 1000 человек населения) он остается достаточно высоким (район занимает 4-ую позицию в </w:t>
      </w:r>
      <w:r w:rsidR="00434458">
        <w:rPr>
          <w:rFonts w:ascii="Times New Roman" w:hAnsi="Times New Roman" w:cs="Times New Roman"/>
          <w:sz w:val="28"/>
          <w:szCs w:val="28"/>
        </w:rPr>
        <w:t xml:space="preserve">Ставропольском </w:t>
      </w:r>
      <w:r w:rsidRPr="00575281">
        <w:rPr>
          <w:rFonts w:ascii="Times New Roman" w:hAnsi="Times New Roman" w:cs="Times New Roman"/>
          <w:sz w:val="28"/>
          <w:szCs w:val="28"/>
        </w:rPr>
        <w:t>крае). Также снижен коэффициент смертности с 11 до 9,8 на 1000 человек населения, на 28 процентов снижена</w:t>
      </w:r>
      <w:r w:rsidR="00575281" w:rsidRPr="00575281">
        <w:rPr>
          <w:rFonts w:ascii="Times New Roman" w:hAnsi="Times New Roman" w:cs="Times New Roman"/>
          <w:sz w:val="28"/>
          <w:szCs w:val="28"/>
        </w:rPr>
        <w:t xml:space="preserve"> </w:t>
      </w:r>
      <w:r w:rsidRPr="00575281">
        <w:rPr>
          <w:rFonts w:ascii="Times New Roman" w:hAnsi="Times New Roman" w:cs="Times New Roman"/>
          <w:sz w:val="28"/>
          <w:szCs w:val="28"/>
        </w:rPr>
        <w:t>смертность в трудоспособном возрасте.</w:t>
      </w:r>
    </w:p>
    <w:p w:rsidR="008D5D6D" w:rsidRPr="00575281" w:rsidRDefault="008D5D6D" w:rsidP="00575281">
      <w:pPr>
        <w:pStyle w:val="a7"/>
        <w:spacing w:after="0"/>
        <w:ind w:firstLine="709"/>
        <w:jc w:val="both"/>
        <w:rPr>
          <w:sz w:val="28"/>
          <w:szCs w:val="28"/>
        </w:rPr>
      </w:pPr>
      <w:r w:rsidRPr="00575281">
        <w:rPr>
          <w:sz w:val="28"/>
          <w:szCs w:val="28"/>
        </w:rPr>
        <w:t xml:space="preserve">Сохранился темп роста заработной платы. В 2018 году номинальная среднемесячная заработная плата одного работника составила 24044 рубля, что выше уровня предыдущего года на 12 процентов, в реальном же измерении рост составил 7,6 процента. Ситуация по своевременности выплаты заработной платы находится на постоянном контроле. Вовремя и в полном объеме выполнялись обязательства по выплате заработной платы работникам бюджетной сферы. Просроченная задолженность по выплате </w:t>
      </w:r>
      <w:r w:rsidRPr="00575281">
        <w:rPr>
          <w:sz w:val="28"/>
          <w:szCs w:val="28"/>
        </w:rPr>
        <w:lastRenderedPageBreak/>
        <w:t>заработной платы на крупных и средних предприятиях района на 31 декабря 2018 года, по официальным статистическим данным отсутствовала. Несколько был снижен уровень бедности, то есть доля населения, получающего доходы ниже величины прожиточного минимума, но он по-прежнему один из высоких в</w:t>
      </w:r>
      <w:r w:rsidR="004D6BD3">
        <w:rPr>
          <w:sz w:val="28"/>
          <w:szCs w:val="28"/>
        </w:rPr>
        <w:t xml:space="preserve"> Ставропольском</w:t>
      </w:r>
      <w:r w:rsidRPr="00575281">
        <w:rPr>
          <w:sz w:val="28"/>
          <w:szCs w:val="28"/>
        </w:rPr>
        <w:t xml:space="preserve"> крае – 24,1 процента. </w:t>
      </w:r>
    </w:p>
    <w:p w:rsidR="008D5D6D" w:rsidRPr="00575281" w:rsidRDefault="008D5D6D" w:rsidP="00575281">
      <w:pPr>
        <w:pStyle w:val="a7"/>
        <w:spacing w:after="0"/>
        <w:ind w:firstLine="709"/>
        <w:jc w:val="both"/>
        <w:rPr>
          <w:sz w:val="28"/>
          <w:szCs w:val="28"/>
        </w:rPr>
      </w:pPr>
      <w:r w:rsidRPr="00575281">
        <w:rPr>
          <w:sz w:val="28"/>
          <w:szCs w:val="28"/>
        </w:rPr>
        <w:t xml:space="preserve">На постоянном контроле администрации района находилась ситуация, связанная с </w:t>
      </w:r>
      <w:r w:rsidRPr="00575281">
        <w:rPr>
          <w:bCs/>
          <w:sz w:val="28"/>
          <w:szCs w:val="28"/>
        </w:rPr>
        <w:t>рынком труда</w:t>
      </w:r>
      <w:r w:rsidRPr="00575281">
        <w:rPr>
          <w:sz w:val="28"/>
          <w:szCs w:val="28"/>
        </w:rPr>
        <w:t>. Совместно с центром занятости велась работа по реализации основных направлений Программы содействия занятости населения.</w:t>
      </w:r>
    </w:p>
    <w:p w:rsidR="008D5D6D" w:rsidRPr="00575281" w:rsidRDefault="008D5D6D" w:rsidP="00575281">
      <w:pPr>
        <w:widowControl w:val="0"/>
        <w:spacing w:after="0" w:line="240" w:lineRule="auto"/>
        <w:ind w:firstLine="709"/>
        <w:jc w:val="both"/>
        <w:rPr>
          <w:rFonts w:ascii="Times New Roman" w:hAnsi="Times New Roman"/>
          <w:sz w:val="28"/>
          <w:szCs w:val="28"/>
        </w:rPr>
      </w:pPr>
      <w:r w:rsidRPr="00575281">
        <w:rPr>
          <w:rFonts w:ascii="Times New Roman" w:hAnsi="Times New Roman"/>
          <w:sz w:val="28"/>
          <w:szCs w:val="28"/>
        </w:rPr>
        <w:t xml:space="preserve">Уровень регистрируемой безработицы в районе по состоянию на 01 января 2019 года по отношению к уровню предыдущего года понизился на 0,2 </w:t>
      </w:r>
      <w:proofErr w:type="gramStart"/>
      <w:r w:rsidRPr="00575281">
        <w:rPr>
          <w:rFonts w:ascii="Times New Roman" w:hAnsi="Times New Roman"/>
          <w:sz w:val="28"/>
          <w:szCs w:val="28"/>
        </w:rPr>
        <w:t>процентных</w:t>
      </w:r>
      <w:proofErr w:type="gramEnd"/>
      <w:r w:rsidRPr="00575281">
        <w:rPr>
          <w:rFonts w:ascii="Times New Roman" w:hAnsi="Times New Roman"/>
          <w:sz w:val="28"/>
          <w:szCs w:val="28"/>
        </w:rPr>
        <w:t xml:space="preserve"> пункта и составил 2,4 процента. </w:t>
      </w:r>
    </w:p>
    <w:p w:rsidR="008D5D6D" w:rsidRPr="00575281" w:rsidRDefault="008D5D6D" w:rsidP="00575281">
      <w:pPr>
        <w:widowControl w:val="0"/>
        <w:spacing w:after="0" w:line="240" w:lineRule="auto"/>
        <w:ind w:firstLine="709"/>
        <w:jc w:val="both"/>
        <w:rPr>
          <w:rFonts w:ascii="Times New Roman" w:hAnsi="Times New Roman"/>
          <w:sz w:val="28"/>
          <w:szCs w:val="28"/>
        </w:rPr>
      </w:pPr>
      <w:r w:rsidRPr="00575281">
        <w:rPr>
          <w:rFonts w:ascii="Times New Roman" w:hAnsi="Times New Roman"/>
          <w:sz w:val="28"/>
          <w:szCs w:val="28"/>
        </w:rPr>
        <w:t xml:space="preserve">Всего в районе через службу занятости было трудоустроено 382 человека, из которых 120 подростков. </w:t>
      </w:r>
      <w:proofErr w:type="gramStart"/>
      <w:r w:rsidRPr="00575281">
        <w:rPr>
          <w:rFonts w:ascii="Times New Roman" w:hAnsi="Times New Roman"/>
          <w:sz w:val="28"/>
          <w:szCs w:val="28"/>
        </w:rPr>
        <w:t>Получив субсидию 3 безработных открыли</w:t>
      </w:r>
      <w:proofErr w:type="gramEnd"/>
      <w:r w:rsidRPr="00575281">
        <w:rPr>
          <w:rFonts w:ascii="Times New Roman" w:hAnsi="Times New Roman"/>
          <w:sz w:val="28"/>
          <w:szCs w:val="28"/>
        </w:rPr>
        <w:t xml:space="preserve"> собственное дело. Профессиональное обучение прошли 25 человек. </w:t>
      </w:r>
    </w:p>
    <w:p w:rsidR="008D5D6D" w:rsidRPr="00575281" w:rsidRDefault="008D5D6D" w:rsidP="00575281">
      <w:pPr>
        <w:widowControl w:val="0"/>
        <w:spacing w:after="0" w:line="240" w:lineRule="auto"/>
        <w:ind w:firstLine="709"/>
        <w:jc w:val="both"/>
        <w:rPr>
          <w:rFonts w:ascii="Times New Roman" w:hAnsi="Times New Roman"/>
          <w:sz w:val="28"/>
          <w:szCs w:val="28"/>
        </w:rPr>
      </w:pPr>
      <w:r w:rsidRPr="00575281">
        <w:rPr>
          <w:rFonts w:ascii="Times New Roman" w:hAnsi="Times New Roman"/>
          <w:sz w:val="28"/>
          <w:szCs w:val="28"/>
        </w:rPr>
        <w:t>В среднем уровень общей безработицы в районе, рассчитанный по методологии Международной организации труда, составляет 13,1 процента, что</w:t>
      </w:r>
      <w:r w:rsidR="00575281" w:rsidRPr="00575281">
        <w:rPr>
          <w:rFonts w:ascii="Times New Roman" w:hAnsi="Times New Roman"/>
          <w:sz w:val="28"/>
          <w:szCs w:val="28"/>
        </w:rPr>
        <w:t xml:space="preserve"> </w:t>
      </w:r>
      <w:r w:rsidRPr="00575281">
        <w:rPr>
          <w:rFonts w:ascii="Times New Roman" w:hAnsi="Times New Roman"/>
          <w:sz w:val="28"/>
          <w:szCs w:val="28"/>
        </w:rPr>
        <w:t xml:space="preserve">ниже уровня предыдущего года на 1,3 </w:t>
      </w:r>
      <w:proofErr w:type="gramStart"/>
      <w:r w:rsidRPr="00575281">
        <w:rPr>
          <w:rFonts w:ascii="Times New Roman" w:hAnsi="Times New Roman"/>
          <w:sz w:val="28"/>
          <w:szCs w:val="28"/>
        </w:rPr>
        <w:t>процентных</w:t>
      </w:r>
      <w:proofErr w:type="gramEnd"/>
      <w:r w:rsidRPr="00575281">
        <w:rPr>
          <w:rFonts w:ascii="Times New Roman" w:hAnsi="Times New Roman"/>
          <w:sz w:val="28"/>
          <w:szCs w:val="28"/>
        </w:rPr>
        <w:t xml:space="preserve"> пункта. </w:t>
      </w:r>
    </w:p>
    <w:p w:rsidR="008D5D6D" w:rsidRPr="00575281" w:rsidRDefault="008D5D6D" w:rsidP="00575281">
      <w:pPr>
        <w:spacing w:after="0" w:line="240" w:lineRule="auto"/>
        <w:ind w:firstLine="709"/>
        <w:jc w:val="both"/>
        <w:rPr>
          <w:rFonts w:ascii="Times New Roman" w:hAnsi="Times New Roman" w:cs="Times New Roman"/>
          <w:sz w:val="28"/>
          <w:szCs w:val="28"/>
        </w:rPr>
      </w:pPr>
      <w:r w:rsidRPr="00575281">
        <w:rPr>
          <w:rFonts w:ascii="Times New Roman" w:hAnsi="Times New Roman" w:cs="Times New Roman"/>
          <w:sz w:val="28"/>
          <w:szCs w:val="28"/>
        </w:rPr>
        <w:t xml:space="preserve">Одной из новых форм взаимодействия с жителями района и борьбы с коррупцией является предоставление государственных и муниципальных услуг по принципу «одного окна» или в электронном виде. Сегодня допускается получение услуг как в </w:t>
      </w:r>
      <w:r w:rsidR="001969AB">
        <w:rPr>
          <w:rFonts w:ascii="Times New Roman" w:hAnsi="Times New Roman" w:cs="Times New Roman"/>
          <w:sz w:val="28"/>
          <w:szCs w:val="28"/>
        </w:rPr>
        <w:t>многофункциональном центре</w:t>
      </w:r>
      <w:r w:rsidR="001969AB" w:rsidRPr="001969AB">
        <w:rPr>
          <w:rFonts w:ascii="Times New Roman" w:hAnsi="Times New Roman" w:cs="Times New Roman"/>
          <w:sz w:val="28"/>
          <w:szCs w:val="28"/>
        </w:rPr>
        <w:t xml:space="preserve"> </w:t>
      </w:r>
      <w:r w:rsidR="001969AB" w:rsidRPr="00575281">
        <w:rPr>
          <w:rFonts w:ascii="Times New Roman" w:hAnsi="Times New Roman" w:cs="Times New Roman"/>
          <w:sz w:val="28"/>
          <w:szCs w:val="28"/>
        </w:rPr>
        <w:t>предоставления государственных и муниципальных услуг</w:t>
      </w:r>
      <w:r w:rsidR="001969AB">
        <w:rPr>
          <w:rFonts w:ascii="Times New Roman" w:hAnsi="Times New Roman" w:cs="Times New Roman"/>
          <w:sz w:val="28"/>
          <w:szCs w:val="28"/>
        </w:rPr>
        <w:t xml:space="preserve"> (далее – </w:t>
      </w:r>
      <w:r w:rsidRPr="00575281">
        <w:rPr>
          <w:rFonts w:ascii="Times New Roman" w:hAnsi="Times New Roman" w:cs="Times New Roman"/>
          <w:sz w:val="28"/>
          <w:szCs w:val="28"/>
        </w:rPr>
        <w:t>МФЦ</w:t>
      </w:r>
      <w:r w:rsidR="001969AB">
        <w:rPr>
          <w:rFonts w:ascii="Times New Roman" w:hAnsi="Times New Roman" w:cs="Times New Roman"/>
          <w:sz w:val="28"/>
          <w:szCs w:val="28"/>
        </w:rPr>
        <w:t>)</w:t>
      </w:r>
      <w:r w:rsidRPr="00575281">
        <w:rPr>
          <w:rFonts w:ascii="Times New Roman" w:hAnsi="Times New Roman" w:cs="Times New Roman"/>
          <w:sz w:val="28"/>
          <w:szCs w:val="28"/>
        </w:rPr>
        <w:t>, так и в органах местного самоуправления и ее структурных подразделения</w:t>
      </w:r>
      <w:r w:rsidR="001969AB">
        <w:rPr>
          <w:rFonts w:ascii="Times New Roman" w:hAnsi="Times New Roman" w:cs="Times New Roman"/>
          <w:sz w:val="28"/>
          <w:szCs w:val="28"/>
        </w:rPr>
        <w:t>х</w:t>
      </w:r>
      <w:r w:rsidRPr="00575281">
        <w:rPr>
          <w:rFonts w:ascii="Times New Roman" w:hAnsi="Times New Roman" w:cs="Times New Roman"/>
          <w:sz w:val="28"/>
          <w:szCs w:val="28"/>
        </w:rPr>
        <w:t xml:space="preserve">. В течение 2019 годы мы планируем перевести на стопроцентное предоставление через МФЦ 32 государственные и 48 муниципальных услуг, и продолжить перевод муниципальных услуг в электронный вид. </w:t>
      </w:r>
    </w:p>
    <w:p w:rsidR="008D5D6D" w:rsidRPr="00575281" w:rsidRDefault="008D5D6D" w:rsidP="00575281">
      <w:pPr>
        <w:spacing w:after="0" w:line="240" w:lineRule="auto"/>
        <w:ind w:firstLine="709"/>
        <w:jc w:val="both"/>
        <w:rPr>
          <w:rFonts w:ascii="Times New Roman" w:hAnsi="Times New Roman" w:cs="Times New Roman"/>
          <w:sz w:val="28"/>
          <w:szCs w:val="28"/>
        </w:rPr>
      </w:pPr>
      <w:r w:rsidRPr="00575281">
        <w:rPr>
          <w:rFonts w:ascii="Times New Roman" w:hAnsi="Times New Roman" w:cs="Times New Roman"/>
          <w:sz w:val="28"/>
          <w:szCs w:val="28"/>
        </w:rPr>
        <w:t xml:space="preserve">По итогам 2018 года на портале </w:t>
      </w:r>
      <w:proofErr w:type="spellStart"/>
      <w:r w:rsidRPr="00575281">
        <w:rPr>
          <w:rFonts w:ascii="Times New Roman" w:hAnsi="Times New Roman" w:cs="Times New Roman"/>
          <w:sz w:val="28"/>
          <w:szCs w:val="28"/>
        </w:rPr>
        <w:t>госуслуг</w:t>
      </w:r>
      <w:proofErr w:type="spellEnd"/>
      <w:r w:rsidRPr="00575281">
        <w:rPr>
          <w:rFonts w:ascii="Times New Roman" w:hAnsi="Times New Roman" w:cs="Times New Roman"/>
          <w:sz w:val="28"/>
          <w:szCs w:val="28"/>
        </w:rPr>
        <w:t xml:space="preserve"> зарегистрирован 71 процент жителей района старше 14 лет, что соответствует поставленной одним из указов </w:t>
      </w:r>
      <w:r w:rsidR="001969AB">
        <w:rPr>
          <w:rFonts w:ascii="Times New Roman" w:hAnsi="Times New Roman" w:cs="Times New Roman"/>
          <w:sz w:val="28"/>
          <w:szCs w:val="28"/>
        </w:rPr>
        <w:t>П</w:t>
      </w:r>
      <w:r w:rsidRPr="00575281">
        <w:rPr>
          <w:rFonts w:ascii="Times New Roman" w:hAnsi="Times New Roman" w:cs="Times New Roman"/>
          <w:sz w:val="28"/>
          <w:szCs w:val="28"/>
        </w:rPr>
        <w:t xml:space="preserve">резидента России задач. В тоже время нами не обеспечено достижение контрольного значения по доле заявителей, получающих услуги в электронном виде (по итогам отчетного года - 63 процента). Предстоит усилить работу по популяризации получения услуг в электронной форме. </w:t>
      </w:r>
      <w:r w:rsidR="001969AB">
        <w:rPr>
          <w:rFonts w:ascii="Times New Roman" w:hAnsi="Times New Roman" w:cs="Times New Roman"/>
          <w:sz w:val="28"/>
          <w:szCs w:val="28"/>
        </w:rPr>
        <w:t>МФЦ</w:t>
      </w:r>
      <w:r w:rsidRPr="00575281">
        <w:rPr>
          <w:rFonts w:ascii="Times New Roman" w:hAnsi="Times New Roman" w:cs="Times New Roman"/>
          <w:sz w:val="28"/>
          <w:szCs w:val="28"/>
        </w:rPr>
        <w:t xml:space="preserve"> приступил к внедрению у себя банковской системы оплаты любых платежей, в том числе и коммунальных, особенно это будет актуально для жителей сел Варениковское и Богдановка.</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В сфере образования были продолжены направления по обеспечению качественного и доступного образования, укреплению материально-технической базы для комфортного и безопасного пребывания детей.</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Услугами дошкольного образования в возрасте 1-6 лет охвачено 48 процентов детей, что ниже значения 2017 года на 1,3 процентных пункта. При этом запрос родителей на предоставление данных услуг удовлетворен полностью.</w:t>
      </w:r>
      <w:r w:rsidR="00575281" w:rsidRPr="00575281">
        <w:rPr>
          <w:rFonts w:ascii="Times New Roman" w:hAnsi="Times New Roman"/>
          <w:sz w:val="28"/>
          <w:szCs w:val="28"/>
        </w:rPr>
        <w:t xml:space="preserve"> </w:t>
      </w:r>
      <w:r w:rsidRPr="00575281">
        <w:rPr>
          <w:rFonts w:ascii="Times New Roman" w:hAnsi="Times New Roman"/>
          <w:sz w:val="28"/>
          <w:szCs w:val="28"/>
        </w:rPr>
        <w:t xml:space="preserve">Показатели доступности дошкольного образования для детей в возрасте 3-7 лет и для детей предшкольного возраста составили 100 </w:t>
      </w:r>
      <w:r w:rsidRPr="00575281">
        <w:rPr>
          <w:rFonts w:ascii="Times New Roman" w:hAnsi="Times New Roman"/>
          <w:sz w:val="28"/>
          <w:szCs w:val="28"/>
        </w:rPr>
        <w:lastRenderedPageBreak/>
        <w:t>процентов в результате создания групп кратковременного пребывания детей и открытия пунктов по консультированию родителей и сопровождению детей, не посещающих по каким-либо причинам детские сады. Удельный вес численности детей в возрасте 3-7 лет, которым предоставлена возможность получать услуги дошкольного образования, увеличился и составил 62,3 процента за счет использования внутренних резервов дошкольных образовательных учреждений района.</w:t>
      </w:r>
    </w:p>
    <w:p w:rsidR="008D5D6D" w:rsidRPr="00575281" w:rsidRDefault="008D5D6D" w:rsidP="00575281">
      <w:pPr>
        <w:spacing w:after="0" w:line="240" w:lineRule="auto"/>
        <w:ind w:firstLine="709"/>
        <w:jc w:val="both"/>
        <w:rPr>
          <w:rFonts w:ascii="Times New Roman" w:hAnsi="Times New Roman"/>
          <w:sz w:val="28"/>
        </w:rPr>
      </w:pPr>
      <w:r w:rsidRPr="00575281">
        <w:rPr>
          <w:rFonts w:ascii="Times New Roman" w:hAnsi="Times New Roman"/>
          <w:sz w:val="28"/>
          <w:szCs w:val="28"/>
        </w:rPr>
        <w:t xml:space="preserve">В системе общего среднего образования была продолжена работа по внедрению федерального образовательного стандарта, </w:t>
      </w:r>
      <w:r w:rsidRPr="00575281">
        <w:rPr>
          <w:rFonts w:ascii="Times New Roman" w:hAnsi="Times New Roman"/>
          <w:sz w:val="28"/>
        </w:rPr>
        <w:t xml:space="preserve">в отчетном году учащиеся восьмого класса перешли на </w:t>
      </w:r>
      <w:proofErr w:type="gramStart"/>
      <w:r w:rsidRPr="00575281">
        <w:rPr>
          <w:rFonts w:ascii="Times New Roman" w:hAnsi="Times New Roman"/>
          <w:sz w:val="28"/>
        </w:rPr>
        <w:t>обучение по</w:t>
      </w:r>
      <w:proofErr w:type="gramEnd"/>
      <w:r w:rsidRPr="00575281">
        <w:rPr>
          <w:rFonts w:ascii="Times New Roman" w:hAnsi="Times New Roman"/>
          <w:sz w:val="28"/>
        </w:rPr>
        <w:t xml:space="preserve"> данному стандарту. </w:t>
      </w:r>
    </w:p>
    <w:p w:rsidR="008D5D6D" w:rsidRPr="00575281" w:rsidRDefault="008D5D6D" w:rsidP="00575281">
      <w:pPr>
        <w:spacing w:after="0" w:line="240" w:lineRule="auto"/>
        <w:ind w:firstLine="709"/>
        <w:jc w:val="both"/>
        <w:rPr>
          <w:rFonts w:ascii="Times New Roman" w:eastAsia="Calibri" w:hAnsi="Times New Roman" w:cs="Times New Roman"/>
          <w:sz w:val="28"/>
          <w:szCs w:val="28"/>
          <w:lang w:eastAsia="en-US"/>
        </w:rPr>
      </w:pPr>
      <w:r w:rsidRPr="00575281">
        <w:rPr>
          <w:rFonts w:ascii="Times New Roman" w:hAnsi="Times New Roman" w:cs="Times New Roman"/>
          <w:sz w:val="28"/>
          <w:szCs w:val="20"/>
        </w:rPr>
        <w:t xml:space="preserve">Одним из основных показателей качества общего образования является уровень обученности и качества знаний учащихся. </w:t>
      </w:r>
      <w:r w:rsidRPr="00575281">
        <w:rPr>
          <w:rFonts w:ascii="Times New Roman" w:eastAsia="Calibri" w:hAnsi="Times New Roman" w:cs="Times New Roman"/>
          <w:sz w:val="28"/>
          <w:szCs w:val="28"/>
          <w:lang w:eastAsia="en-US"/>
        </w:rPr>
        <w:t xml:space="preserve">Внутренний контроль качества освоения школьной программы учащихся переводных классов является компетенцией самой образовательной организации в рамках промежуточной аттестации обучающихся. Показатели успеваемости образовательных организаций района по итогам 2017 - 2018 учебного года в целом стабильны: успеваемость в среднем по району - 97,3 процента (2016/17 </w:t>
      </w:r>
      <w:proofErr w:type="spellStart"/>
      <w:r w:rsidRPr="00575281">
        <w:rPr>
          <w:rFonts w:ascii="Times New Roman" w:eastAsia="Calibri" w:hAnsi="Times New Roman" w:cs="Times New Roman"/>
          <w:sz w:val="28"/>
          <w:szCs w:val="28"/>
          <w:lang w:eastAsia="en-US"/>
        </w:rPr>
        <w:t>уч</w:t>
      </w:r>
      <w:proofErr w:type="spellEnd"/>
      <w:r w:rsidRPr="00575281">
        <w:rPr>
          <w:rFonts w:ascii="Times New Roman" w:eastAsia="Calibri" w:hAnsi="Times New Roman" w:cs="Times New Roman"/>
          <w:sz w:val="28"/>
          <w:szCs w:val="28"/>
          <w:lang w:eastAsia="en-US"/>
        </w:rPr>
        <w:t>. год – 97,2 процента),</w:t>
      </w:r>
      <w:r w:rsidR="00575281" w:rsidRPr="00575281">
        <w:rPr>
          <w:rFonts w:ascii="Times New Roman" w:eastAsia="Calibri" w:hAnsi="Times New Roman" w:cs="Times New Roman"/>
          <w:sz w:val="28"/>
          <w:szCs w:val="28"/>
          <w:lang w:eastAsia="en-US"/>
        </w:rPr>
        <w:t xml:space="preserve"> </w:t>
      </w:r>
      <w:r w:rsidRPr="00575281">
        <w:rPr>
          <w:rFonts w:ascii="Times New Roman" w:eastAsia="Calibri" w:hAnsi="Times New Roman" w:cs="Times New Roman"/>
          <w:sz w:val="28"/>
          <w:szCs w:val="28"/>
          <w:lang w:eastAsia="en-US"/>
        </w:rPr>
        <w:t>качество знаний – 52,7 процента (2016/17 уч</w:t>
      </w:r>
      <w:r w:rsidR="002D643A">
        <w:rPr>
          <w:rFonts w:ascii="Times New Roman" w:eastAsia="Calibri" w:hAnsi="Times New Roman" w:cs="Times New Roman"/>
          <w:sz w:val="28"/>
          <w:szCs w:val="28"/>
          <w:lang w:eastAsia="en-US"/>
        </w:rPr>
        <w:t>ебный</w:t>
      </w:r>
      <w:r w:rsidRPr="00575281">
        <w:rPr>
          <w:rFonts w:ascii="Times New Roman" w:eastAsia="Calibri" w:hAnsi="Times New Roman" w:cs="Times New Roman"/>
          <w:sz w:val="28"/>
          <w:szCs w:val="28"/>
          <w:lang w:eastAsia="en-US"/>
        </w:rPr>
        <w:t xml:space="preserve"> год - 53 процента). Количество обучающихся, завершивших учебный год на «хорошо» и «отлично» составило 1273 человека или 52,7 процента от всего контингента учащихся.</w:t>
      </w:r>
    </w:p>
    <w:p w:rsidR="008D5D6D" w:rsidRPr="00575281" w:rsidRDefault="008D5D6D" w:rsidP="00575281">
      <w:pPr>
        <w:spacing w:after="0" w:line="240" w:lineRule="auto"/>
        <w:ind w:firstLine="709"/>
        <w:jc w:val="both"/>
        <w:rPr>
          <w:rFonts w:ascii="Times New Roman" w:hAnsi="Times New Roman" w:cs="Times New Roman"/>
          <w:sz w:val="28"/>
        </w:rPr>
      </w:pPr>
      <w:r w:rsidRPr="00575281">
        <w:rPr>
          <w:rFonts w:ascii="Times New Roman" w:hAnsi="Times New Roman" w:cs="Times New Roman"/>
          <w:sz w:val="28"/>
          <w:szCs w:val="20"/>
        </w:rPr>
        <w:t xml:space="preserve">Вместе с тем увеличилось </w:t>
      </w:r>
      <w:r w:rsidRPr="00575281">
        <w:rPr>
          <w:rFonts w:ascii="Times New Roman" w:hAnsi="Times New Roman" w:cs="Times New Roman"/>
          <w:sz w:val="28"/>
        </w:rPr>
        <w:t>число школьников, оставленных на повторный год обучения - 42 человека (2017 г. – 34 человека).</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По итогам 201</w:t>
      </w:r>
      <w:r w:rsidR="002D643A">
        <w:rPr>
          <w:rFonts w:ascii="Times New Roman" w:hAnsi="Times New Roman"/>
          <w:sz w:val="28"/>
          <w:szCs w:val="28"/>
        </w:rPr>
        <w:t>7</w:t>
      </w:r>
      <w:r w:rsidRPr="00575281">
        <w:rPr>
          <w:rFonts w:ascii="Times New Roman" w:hAnsi="Times New Roman"/>
          <w:sz w:val="28"/>
          <w:szCs w:val="28"/>
        </w:rPr>
        <w:t xml:space="preserve"> – 2</w:t>
      </w:r>
      <w:r w:rsidR="002D643A">
        <w:rPr>
          <w:rFonts w:ascii="Times New Roman" w:hAnsi="Times New Roman"/>
          <w:sz w:val="28"/>
          <w:szCs w:val="28"/>
        </w:rPr>
        <w:t>018</w:t>
      </w:r>
      <w:r w:rsidRPr="00575281">
        <w:rPr>
          <w:rFonts w:ascii="Times New Roman" w:hAnsi="Times New Roman"/>
          <w:sz w:val="28"/>
          <w:szCs w:val="28"/>
        </w:rPr>
        <w:t xml:space="preserve"> учебного года 16,6 процента</w:t>
      </w:r>
      <w:r w:rsidR="00575281" w:rsidRPr="00575281">
        <w:rPr>
          <w:rFonts w:ascii="Times New Roman" w:hAnsi="Times New Roman"/>
          <w:sz w:val="28"/>
          <w:szCs w:val="28"/>
        </w:rPr>
        <w:t xml:space="preserve"> </w:t>
      </w:r>
      <w:r w:rsidRPr="00575281">
        <w:rPr>
          <w:rFonts w:ascii="Times New Roman" w:hAnsi="Times New Roman"/>
          <w:sz w:val="28"/>
          <w:szCs w:val="28"/>
        </w:rPr>
        <w:t>выпускников 11 классов получили золотые и серебряные медали</w:t>
      </w:r>
      <w:r w:rsidRPr="00575281">
        <w:rPr>
          <w:rFonts w:ascii="Times New Roman" w:hAnsi="Times New Roman" w:cs="Times New Roman"/>
          <w:sz w:val="28"/>
          <w:szCs w:val="28"/>
        </w:rPr>
        <w:t xml:space="preserve">. </w:t>
      </w:r>
    </w:p>
    <w:p w:rsidR="008D5D6D" w:rsidRPr="00575281" w:rsidRDefault="008D5D6D" w:rsidP="0057528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575281">
        <w:rPr>
          <w:rFonts w:ascii="Times New Roman" w:hAnsi="Times New Roman" w:cs="Times New Roman"/>
          <w:sz w:val="28"/>
          <w:szCs w:val="28"/>
        </w:rPr>
        <w:t>В истекшем учебном году, как и в предыдущем отчетном периоде, самое высокое качество знаний на первой ступени обучения – 70,3 процента. И уже как постоянный показатель – низкое качество знаний на второй ступени обучения в параллели 7-х и 8-х классов – 41,3 и 43,5 процентов соответственно, что выше уровня 2017 года в среднем на 1,5 процентных пункта.</w:t>
      </w:r>
    </w:p>
    <w:p w:rsidR="008D5D6D" w:rsidRPr="00575281" w:rsidRDefault="008D5D6D" w:rsidP="00575281">
      <w:pPr>
        <w:suppressAutoHyphens/>
        <w:spacing w:after="0" w:line="240" w:lineRule="auto"/>
        <w:ind w:firstLine="709"/>
        <w:jc w:val="both"/>
        <w:rPr>
          <w:rFonts w:ascii="Times New Roman" w:hAnsi="Times New Roman"/>
          <w:sz w:val="28"/>
          <w:szCs w:val="28"/>
        </w:rPr>
      </w:pPr>
      <w:r w:rsidRPr="00575281">
        <w:rPr>
          <w:rFonts w:ascii="Times New Roman" w:hAnsi="Times New Roman"/>
          <w:sz w:val="28"/>
          <w:szCs w:val="28"/>
        </w:rPr>
        <w:t>Удельный вес лиц, сдавших единый государственный экзамен по обязательным предметам, увеличился и составил 97,7 процента. Вместе с этим уровень знаний наших выпускников по обязательным предметам ниже краевых.</w:t>
      </w:r>
    </w:p>
    <w:p w:rsidR="008D5D6D" w:rsidRPr="00575281" w:rsidRDefault="008D5D6D" w:rsidP="00575281">
      <w:pPr>
        <w:suppressAutoHyphens/>
        <w:spacing w:after="0" w:line="240" w:lineRule="auto"/>
        <w:ind w:firstLine="709"/>
        <w:jc w:val="both"/>
        <w:rPr>
          <w:rFonts w:ascii="Times New Roman" w:hAnsi="Times New Roman"/>
          <w:sz w:val="28"/>
        </w:rPr>
      </w:pPr>
      <w:r w:rsidRPr="00575281">
        <w:rPr>
          <w:rFonts w:ascii="Times New Roman" w:hAnsi="Times New Roman"/>
          <w:sz w:val="28"/>
        </w:rPr>
        <w:t>Значение показателя по качеству знаний на государственной итоговой аттестации девятиклассников по математике составило – 26,4 процента, по русскому языку – 54 процента.</w:t>
      </w:r>
    </w:p>
    <w:p w:rsidR="008D5D6D" w:rsidRPr="00575281" w:rsidRDefault="008D5D6D" w:rsidP="00575281">
      <w:pPr>
        <w:widowControl w:val="0"/>
        <w:shd w:val="clear" w:color="auto" w:fill="FFFFFF"/>
        <w:spacing w:after="0" w:line="240" w:lineRule="auto"/>
        <w:ind w:firstLine="709"/>
        <w:jc w:val="both"/>
        <w:rPr>
          <w:rFonts w:ascii="Times New Roman" w:hAnsi="Times New Roman"/>
          <w:sz w:val="28"/>
          <w:szCs w:val="28"/>
        </w:rPr>
      </w:pPr>
      <w:r w:rsidRPr="00575281">
        <w:rPr>
          <w:rFonts w:ascii="Times New Roman" w:hAnsi="Times New Roman"/>
          <w:sz w:val="28"/>
          <w:szCs w:val="28"/>
        </w:rPr>
        <w:t xml:space="preserve">Большая работа отделом образования администрации района и всеми общеобразовательными учреждениями проводится по вовлечению учащихся </w:t>
      </w:r>
      <w:proofErr w:type="gramStart"/>
      <w:r w:rsidRPr="00575281">
        <w:rPr>
          <w:rFonts w:ascii="Times New Roman" w:hAnsi="Times New Roman"/>
          <w:sz w:val="28"/>
          <w:szCs w:val="28"/>
        </w:rPr>
        <w:t>в</w:t>
      </w:r>
      <w:proofErr w:type="gramEnd"/>
      <w:r w:rsidRPr="00575281">
        <w:rPr>
          <w:rFonts w:ascii="Times New Roman" w:hAnsi="Times New Roman"/>
          <w:sz w:val="28"/>
          <w:szCs w:val="28"/>
        </w:rPr>
        <w:t xml:space="preserve"> </w:t>
      </w:r>
      <w:proofErr w:type="gramStart"/>
      <w:r w:rsidRPr="00575281">
        <w:rPr>
          <w:rFonts w:ascii="Times New Roman" w:hAnsi="Times New Roman"/>
          <w:sz w:val="28"/>
          <w:szCs w:val="28"/>
        </w:rPr>
        <w:t>различного</w:t>
      </w:r>
      <w:proofErr w:type="gramEnd"/>
      <w:r w:rsidRPr="00575281">
        <w:rPr>
          <w:rFonts w:ascii="Times New Roman" w:hAnsi="Times New Roman"/>
          <w:sz w:val="28"/>
          <w:szCs w:val="28"/>
        </w:rPr>
        <w:t xml:space="preserve"> рода состязания уровня знаний. До 73,5 процента вырос удельный вес детей в возрасте 7-18 лет, участвующих в конкурсах и олимпиадах (в 2017 году – 73,2 процента).</w:t>
      </w:r>
    </w:p>
    <w:p w:rsidR="008D5D6D" w:rsidRPr="00575281" w:rsidRDefault="008D5D6D" w:rsidP="00575281">
      <w:pPr>
        <w:pStyle w:val="Standard"/>
        <w:ind w:firstLine="709"/>
        <w:jc w:val="both"/>
      </w:pPr>
      <w:r w:rsidRPr="00575281">
        <w:lastRenderedPageBreak/>
        <w:t xml:space="preserve">Решая задачу по созданию условий обеспечения здоровья учащихся, горячее двухразовое питание организовано во всех общеобразовательных школах района. Охват учащихся питанием в 2018 году составил 87,9 процента (в 2017 году – 78,13 процента). За счет средств местного бюджета обеспечено питание 861 ученика из социально-незащищенной категории семей. </w:t>
      </w:r>
    </w:p>
    <w:p w:rsidR="008D5D6D" w:rsidRPr="00575281" w:rsidRDefault="008D5D6D" w:rsidP="00575281">
      <w:pPr>
        <w:spacing w:after="0" w:line="240" w:lineRule="auto"/>
        <w:ind w:firstLine="709"/>
        <w:jc w:val="both"/>
        <w:rPr>
          <w:rFonts w:ascii="Times New Roman" w:hAnsi="Times New Roman"/>
          <w:sz w:val="28"/>
          <w:szCs w:val="28"/>
          <w:lang w:eastAsia="en-US"/>
        </w:rPr>
      </w:pPr>
      <w:r w:rsidRPr="00575281">
        <w:rPr>
          <w:rFonts w:ascii="Times New Roman" w:hAnsi="Times New Roman"/>
          <w:sz w:val="28"/>
          <w:szCs w:val="28"/>
        </w:rPr>
        <w:t>Доля детей, относящихся к первой и второй группам здоровья, составила 82 процента, что на 0,2 процентных пункта выше уровня предыдущего года.</w:t>
      </w:r>
    </w:p>
    <w:p w:rsidR="008D5D6D" w:rsidRPr="00575281" w:rsidRDefault="008D5D6D" w:rsidP="00575281">
      <w:pPr>
        <w:pStyle w:val="msonormalbullet2gifbullet3gif"/>
        <w:spacing w:before="0" w:beforeAutospacing="0" w:after="0" w:afterAutospacing="0"/>
        <w:ind w:firstLine="709"/>
        <w:contextualSpacing/>
        <w:jc w:val="both"/>
        <w:rPr>
          <w:sz w:val="28"/>
          <w:szCs w:val="28"/>
        </w:rPr>
      </w:pPr>
      <w:r w:rsidRPr="00575281">
        <w:rPr>
          <w:sz w:val="28"/>
          <w:szCs w:val="28"/>
        </w:rPr>
        <w:t>Принимались определенные меры по сохранению и дальнейшему развитию дополнительного</w:t>
      </w:r>
      <w:r w:rsidRPr="00575281">
        <w:rPr>
          <w:i/>
          <w:sz w:val="28"/>
          <w:szCs w:val="28"/>
        </w:rPr>
        <w:t xml:space="preserve"> </w:t>
      </w:r>
      <w:r w:rsidRPr="00575281">
        <w:rPr>
          <w:sz w:val="28"/>
          <w:szCs w:val="28"/>
        </w:rPr>
        <w:t>образования детей, доля которых в учреждениях дополнительного образования и</w:t>
      </w:r>
      <w:r w:rsidR="00575281" w:rsidRPr="00575281">
        <w:rPr>
          <w:sz w:val="28"/>
          <w:szCs w:val="28"/>
        </w:rPr>
        <w:t xml:space="preserve"> </w:t>
      </w:r>
      <w:r w:rsidRPr="00575281">
        <w:rPr>
          <w:sz w:val="28"/>
          <w:szCs w:val="28"/>
        </w:rPr>
        <w:t xml:space="preserve">школах района составила 30 процентов. </w:t>
      </w:r>
    </w:p>
    <w:p w:rsidR="008D5D6D" w:rsidRPr="00575281" w:rsidRDefault="008D5D6D" w:rsidP="00575281">
      <w:pPr>
        <w:pStyle w:val="20"/>
        <w:shd w:val="clear" w:color="auto" w:fill="auto"/>
        <w:tabs>
          <w:tab w:val="left" w:pos="798"/>
        </w:tabs>
        <w:spacing w:before="0" w:after="184" w:line="240" w:lineRule="auto"/>
        <w:ind w:firstLine="709"/>
        <w:contextualSpacing/>
        <w:rPr>
          <w:rFonts w:ascii="Times New Roman" w:hAnsi="Times New Roman"/>
        </w:rPr>
      </w:pPr>
      <w:r w:rsidRPr="00575281">
        <w:rPr>
          <w:rFonts w:ascii="Times New Roman" w:hAnsi="Times New Roman"/>
        </w:rPr>
        <w:t>Выполняя полномочия по опеке и попечительству</w:t>
      </w:r>
      <w:r w:rsidRPr="00575281">
        <w:rPr>
          <w:rFonts w:ascii="Times New Roman" w:hAnsi="Times New Roman"/>
          <w:i/>
        </w:rPr>
        <w:t xml:space="preserve"> </w:t>
      </w:r>
      <w:r w:rsidRPr="00575281">
        <w:rPr>
          <w:rFonts w:ascii="Times New Roman" w:hAnsi="Times New Roman"/>
        </w:rPr>
        <w:t>отделом образования администрации района, проводится работа по устройству детей, оставшихся без попечения родителей. В отчетном периоде доля детей, переданных на воспитание в семьи, в общей численности детей – сирот и детей, оставшихся без попечения родителей, выявленных за год, составила 93,3 процента, в отношении которых регулярно проводятся обследования соблюдения условий жизни подопечного.</w:t>
      </w:r>
    </w:p>
    <w:p w:rsidR="008D5D6D" w:rsidRPr="00575281" w:rsidRDefault="008D5D6D" w:rsidP="00575281">
      <w:pPr>
        <w:pStyle w:val="20"/>
        <w:shd w:val="clear" w:color="auto" w:fill="auto"/>
        <w:tabs>
          <w:tab w:val="left" w:pos="798"/>
        </w:tabs>
        <w:spacing w:before="0" w:after="0" w:line="240" w:lineRule="auto"/>
        <w:ind w:firstLine="709"/>
        <w:contextualSpacing/>
        <w:rPr>
          <w:rFonts w:ascii="Times New Roman" w:hAnsi="Times New Roman"/>
        </w:rPr>
      </w:pPr>
      <w:r w:rsidRPr="00575281">
        <w:rPr>
          <w:rFonts w:ascii="Times New Roman" w:hAnsi="Times New Roman"/>
        </w:rPr>
        <w:t>В рамках профилактики социального сиротства специалистами органов опеки и попечительства было осуществлено 37 рейдов и посещено 27 семей, находящихся в социально</w:t>
      </w:r>
      <w:r w:rsidR="00AF3450">
        <w:rPr>
          <w:rFonts w:ascii="Times New Roman" w:hAnsi="Times New Roman"/>
        </w:rPr>
        <w:t>-</w:t>
      </w:r>
      <w:r w:rsidRPr="00575281">
        <w:rPr>
          <w:rFonts w:ascii="Times New Roman" w:hAnsi="Times New Roman"/>
        </w:rPr>
        <w:t>опасном положении, что позволило своевременно принять необходимые меры по защите законных прав детей. С целью защиты прав и законных интересов несовершеннолетних было подано 3 исковых заявления о лишении родительских прав в отношении 4 несовершеннолетних детей и выдано 3 заключения о целесообразности лишения родителя в одностороннем порядке родительских прав.</w:t>
      </w:r>
    </w:p>
    <w:p w:rsidR="008D5D6D" w:rsidRPr="00E04A76" w:rsidRDefault="008D5D6D" w:rsidP="00575281">
      <w:pPr>
        <w:spacing w:after="0" w:line="240" w:lineRule="auto"/>
        <w:ind w:firstLine="709"/>
        <w:jc w:val="both"/>
        <w:rPr>
          <w:rFonts w:ascii="Times New Roman" w:hAnsi="Times New Roman" w:cs="Times New Roman"/>
          <w:sz w:val="28"/>
          <w:szCs w:val="28"/>
        </w:rPr>
      </w:pPr>
      <w:r w:rsidRPr="00575281">
        <w:rPr>
          <w:rFonts w:ascii="Times New Roman" w:hAnsi="Times New Roman" w:cs="Times New Roman"/>
          <w:sz w:val="28"/>
          <w:szCs w:val="28"/>
        </w:rPr>
        <w:t xml:space="preserve">Приоритетным направлением работы отдела образования и общеобразовательных школ является раннее выявление и постановка на учет несовершеннолетних и семей, находящихся в социально опасном положении; фактов жестокого обращения с детьми. </w:t>
      </w:r>
      <w:r w:rsidRPr="00575281">
        <w:rPr>
          <w:rFonts w:ascii="Times New Roman" w:hAnsi="Times New Roman"/>
          <w:sz w:val="28"/>
          <w:szCs w:val="28"/>
        </w:rPr>
        <w:t>К каждому «трудному» подростку, состоящему на всех видах профилактического учета, а их 18 (2017 г.-</w:t>
      </w:r>
      <w:r w:rsidRPr="00575281">
        <w:rPr>
          <w:rFonts w:ascii="Times New Roman" w:hAnsi="Times New Roman"/>
          <w:color w:val="FF0000"/>
          <w:sz w:val="28"/>
          <w:szCs w:val="28"/>
        </w:rPr>
        <w:t xml:space="preserve"> </w:t>
      </w:r>
      <w:r w:rsidRPr="00575281">
        <w:rPr>
          <w:rFonts w:ascii="Times New Roman" w:hAnsi="Times New Roman"/>
          <w:sz w:val="28"/>
          <w:szCs w:val="28"/>
        </w:rPr>
        <w:t xml:space="preserve">20 человека), применяется индивидуальный подход, закреплен общественный воспитатель </w:t>
      </w:r>
      <w:r w:rsidRPr="00E04A76">
        <w:rPr>
          <w:rFonts w:ascii="Times New Roman" w:hAnsi="Times New Roman"/>
          <w:sz w:val="28"/>
          <w:szCs w:val="28"/>
        </w:rPr>
        <w:t>из числа педагогов, обеспечивается психологическая помощь и диагностирование.</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 xml:space="preserve">При организации летней оздоровительной кампании в районе была сохранена сеть лагерей с дневным пребыванием детей на уровне предыдущего года. </w:t>
      </w:r>
      <w:r w:rsidRPr="00575281">
        <w:rPr>
          <w:rFonts w:ascii="Times New Roman" w:hAnsi="Times New Roman" w:cs="Times New Roman"/>
          <w:sz w:val="28"/>
          <w:szCs w:val="28"/>
        </w:rPr>
        <w:t xml:space="preserve">Охват несовершеннолетних летним трудом и отдыхом в летнюю оздоровительную кампанию составил 98,7 процента против 97,2 процента в 2017 году. </w:t>
      </w:r>
      <w:r w:rsidRPr="00575281">
        <w:rPr>
          <w:rFonts w:ascii="Times New Roman" w:hAnsi="Times New Roman"/>
          <w:sz w:val="28"/>
          <w:szCs w:val="28"/>
        </w:rPr>
        <w:t xml:space="preserve">Помимо этого загородные оздоровительные центры, лагеря и санатории </w:t>
      </w:r>
      <w:r w:rsidR="00AF3450">
        <w:rPr>
          <w:rFonts w:ascii="Times New Roman" w:hAnsi="Times New Roman"/>
          <w:sz w:val="28"/>
          <w:szCs w:val="28"/>
        </w:rPr>
        <w:t xml:space="preserve">Ставропольского </w:t>
      </w:r>
      <w:r w:rsidRPr="00575281">
        <w:rPr>
          <w:rFonts w:ascii="Times New Roman" w:hAnsi="Times New Roman"/>
          <w:sz w:val="28"/>
          <w:szCs w:val="28"/>
        </w:rPr>
        <w:t xml:space="preserve">края за счет средств местного бюджета посетили 20 человек. Трудовой занятостью было охвачено 1043 подростка, в том числе 98 - через районный центр занятости населения. </w:t>
      </w:r>
    </w:p>
    <w:p w:rsidR="008D5D6D" w:rsidRPr="00575281" w:rsidRDefault="008D5D6D" w:rsidP="00575281">
      <w:pPr>
        <w:pStyle w:val="a9"/>
        <w:spacing w:after="0" w:line="240" w:lineRule="auto"/>
        <w:ind w:left="0" w:firstLine="709"/>
        <w:jc w:val="both"/>
        <w:rPr>
          <w:rFonts w:ascii="Times New Roman" w:hAnsi="Times New Roman"/>
          <w:sz w:val="28"/>
          <w:szCs w:val="28"/>
        </w:rPr>
      </w:pPr>
      <w:r w:rsidRPr="00575281">
        <w:rPr>
          <w:rFonts w:ascii="Times New Roman" w:hAnsi="Times New Roman"/>
          <w:sz w:val="28"/>
          <w:szCs w:val="28"/>
        </w:rPr>
        <w:lastRenderedPageBreak/>
        <w:t>В рамках модернизации региональных систем общего образования в 2018 году на ремонт спортивного зала, замену оконных блоков, установку современных видеосистем, освоено 9,82 млн. рублей, что больше уровня предыдущего года на 24 процента.</w:t>
      </w:r>
    </w:p>
    <w:p w:rsidR="008D5D6D" w:rsidRPr="00575281" w:rsidRDefault="008D5D6D" w:rsidP="00575281">
      <w:pPr>
        <w:spacing w:line="240" w:lineRule="auto"/>
        <w:ind w:firstLine="709"/>
        <w:contextualSpacing/>
        <w:jc w:val="both"/>
      </w:pPr>
      <w:r w:rsidRPr="00575281">
        <w:rPr>
          <w:rFonts w:ascii="Times New Roman" w:hAnsi="Times New Roman"/>
          <w:sz w:val="28"/>
          <w:szCs w:val="28"/>
        </w:rPr>
        <w:t>В отчетном периоде полномочия по социальной защите населения были направлены на исполнение действующего законодательства в области социальной поддержки населения, охраны труда, развитие адресного принципа оказания социальной помощи.</w:t>
      </w:r>
      <w:r w:rsidRPr="00575281">
        <w:t xml:space="preserve"> </w:t>
      </w:r>
    </w:p>
    <w:p w:rsidR="008D5D6D" w:rsidRPr="00575281" w:rsidRDefault="008D5D6D" w:rsidP="00575281">
      <w:pPr>
        <w:spacing w:line="240" w:lineRule="auto"/>
        <w:ind w:firstLine="709"/>
        <w:contextualSpacing/>
        <w:jc w:val="both"/>
        <w:rPr>
          <w:rFonts w:ascii="Times New Roman" w:hAnsi="Times New Roman"/>
          <w:sz w:val="28"/>
          <w:szCs w:val="28"/>
        </w:rPr>
      </w:pPr>
      <w:r w:rsidRPr="00575281">
        <w:rPr>
          <w:rFonts w:ascii="Times New Roman" w:hAnsi="Times New Roman"/>
          <w:sz w:val="28"/>
          <w:szCs w:val="28"/>
        </w:rPr>
        <w:t>За отчетный год предоставлено льгот и выплачено пособий по федеральному и краевому</w:t>
      </w:r>
      <w:r w:rsidR="00575281" w:rsidRPr="00575281">
        <w:rPr>
          <w:rFonts w:ascii="Times New Roman" w:hAnsi="Times New Roman"/>
          <w:sz w:val="28"/>
          <w:szCs w:val="28"/>
        </w:rPr>
        <w:t xml:space="preserve"> </w:t>
      </w:r>
      <w:r w:rsidRPr="00575281">
        <w:rPr>
          <w:rFonts w:ascii="Times New Roman" w:hAnsi="Times New Roman"/>
          <w:sz w:val="28"/>
          <w:szCs w:val="28"/>
        </w:rPr>
        <w:t xml:space="preserve">законодательству 9,2 тыс. человек на общую сумму 122,7 млн. рублей. Обеспечен 100 процентный охват населения района социальными услугами, нуждающихся и имеющих на них право. </w:t>
      </w:r>
    </w:p>
    <w:p w:rsidR="008D5D6D" w:rsidRPr="00575281" w:rsidRDefault="008D5D6D" w:rsidP="00575281">
      <w:pPr>
        <w:spacing w:after="0" w:line="240" w:lineRule="auto"/>
        <w:ind w:firstLine="709"/>
        <w:contextualSpacing/>
        <w:jc w:val="both"/>
        <w:rPr>
          <w:rFonts w:ascii="Times New Roman" w:hAnsi="Times New Roman"/>
          <w:sz w:val="28"/>
          <w:szCs w:val="28"/>
        </w:rPr>
      </w:pPr>
      <w:r w:rsidRPr="00575281">
        <w:rPr>
          <w:rFonts w:ascii="Times New Roman" w:hAnsi="Times New Roman"/>
          <w:sz w:val="28"/>
          <w:szCs w:val="28"/>
        </w:rPr>
        <w:t xml:space="preserve">Общее количество получателей ежемесячных пособий на ребенка на конец отчетного периода составило 1311 семей или 93,3 процента к уровню предыдущего года. Выросло общее количество многодетных семей, получателей ежемесячной денежной компенсации на каждого ребенка до 18 лет, и на конец отчетного периода уже 579 семей являлись получателями данного вида выплат. </w:t>
      </w:r>
    </w:p>
    <w:p w:rsidR="008D5D6D" w:rsidRPr="00575281" w:rsidRDefault="008D5D6D" w:rsidP="00575281">
      <w:pPr>
        <w:spacing w:after="0" w:line="240" w:lineRule="auto"/>
        <w:ind w:firstLine="709"/>
        <w:contextualSpacing/>
        <w:jc w:val="both"/>
        <w:rPr>
          <w:rFonts w:ascii="Times New Roman" w:hAnsi="Times New Roman"/>
          <w:sz w:val="28"/>
          <w:szCs w:val="28"/>
        </w:rPr>
      </w:pPr>
      <w:r w:rsidRPr="00575281">
        <w:rPr>
          <w:rFonts w:ascii="Times New Roman" w:hAnsi="Times New Roman"/>
          <w:sz w:val="28"/>
          <w:szCs w:val="28"/>
        </w:rPr>
        <w:t xml:space="preserve">В течение года велась работа по признанию семей </w:t>
      </w:r>
      <w:proofErr w:type="gramStart"/>
      <w:r w:rsidRPr="00575281">
        <w:rPr>
          <w:rFonts w:ascii="Times New Roman" w:hAnsi="Times New Roman"/>
          <w:sz w:val="28"/>
          <w:szCs w:val="28"/>
        </w:rPr>
        <w:t>малоимущими</w:t>
      </w:r>
      <w:proofErr w:type="gramEnd"/>
      <w:r w:rsidRPr="00575281">
        <w:rPr>
          <w:rFonts w:ascii="Times New Roman" w:hAnsi="Times New Roman"/>
          <w:sz w:val="28"/>
          <w:szCs w:val="28"/>
        </w:rPr>
        <w:t xml:space="preserve">. Рассмотрено 314 обращений, из которых 312 семей </w:t>
      </w:r>
      <w:proofErr w:type="gramStart"/>
      <w:r w:rsidRPr="00575281">
        <w:rPr>
          <w:rFonts w:ascii="Times New Roman" w:hAnsi="Times New Roman"/>
          <w:sz w:val="28"/>
          <w:szCs w:val="28"/>
        </w:rPr>
        <w:t>признаны</w:t>
      </w:r>
      <w:proofErr w:type="gramEnd"/>
      <w:r w:rsidRPr="00575281">
        <w:rPr>
          <w:rFonts w:ascii="Times New Roman" w:hAnsi="Times New Roman"/>
          <w:sz w:val="28"/>
          <w:szCs w:val="28"/>
        </w:rPr>
        <w:t xml:space="preserve"> малоимущими. Оказана помощь 130 малоимущим семьям и одиноко проживающим гражданам на общую сумму 602,2 тыс. рублей, одной семье оказана государственная социальная помощь на основании социального контракта на сумму 50 тыс. рублей и одной семье, понесшей материальный ущерб в результате пожара, на сумму 26,8 тыс. рублей.</w:t>
      </w:r>
    </w:p>
    <w:p w:rsidR="008D5D6D" w:rsidRPr="00575281" w:rsidRDefault="008D5D6D" w:rsidP="00575281">
      <w:pPr>
        <w:widowControl w:val="0"/>
        <w:spacing w:line="240" w:lineRule="auto"/>
        <w:ind w:firstLine="709"/>
        <w:contextualSpacing/>
        <w:jc w:val="both"/>
        <w:rPr>
          <w:rFonts w:ascii="Times New Roman" w:hAnsi="Times New Roman"/>
          <w:sz w:val="28"/>
          <w:szCs w:val="28"/>
        </w:rPr>
      </w:pPr>
      <w:r w:rsidRPr="00575281">
        <w:rPr>
          <w:rFonts w:ascii="Times New Roman" w:hAnsi="Times New Roman"/>
          <w:sz w:val="28"/>
          <w:szCs w:val="28"/>
        </w:rPr>
        <w:t xml:space="preserve">По результатам обследования жилых помещений двум труженикам тыла оказана адресная помощь по ремонту жилья на общую сумму 200 тыс. рублей. </w:t>
      </w:r>
    </w:p>
    <w:p w:rsidR="008D5D6D" w:rsidRPr="00575281" w:rsidRDefault="008D5D6D" w:rsidP="00575281">
      <w:pPr>
        <w:spacing w:after="0" w:line="240" w:lineRule="auto"/>
        <w:ind w:firstLine="709"/>
        <w:contextualSpacing/>
        <w:jc w:val="both"/>
        <w:rPr>
          <w:rFonts w:ascii="Times New Roman" w:hAnsi="Times New Roman"/>
          <w:sz w:val="28"/>
          <w:szCs w:val="28"/>
        </w:rPr>
      </w:pPr>
      <w:r w:rsidRPr="00575281">
        <w:rPr>
          <w:rFonts w:ascii="Times New Roman" w:hAnsi="Times New Roman"/>
          <w:sz w:val="28"/>
          <w:szCs w:val="28"/>
        </w:rPr>
        <w:t>При оплате жилищно-коммунальных услуг 231 семья воспользовалась субсидиями на общую сумму 6 млн. 41 тыс. рублей, средний размер субсидии на одну семью при этом составил 1818 рублей (</w:t>
      </w:r>
      <w:proofErr w:type="spellStart"/>
      <w:r w:rsidRPr="00575281">
        <w:rPr>
          <w:rFonts w:ascii="Times New Roman" w:hAnsi="Times New Roman"/>
          <w:sz w:val="28"/>
          <w:szCs w:val="28"/>
        </w:rPr>
        <w:t>справочно</w:t>
      </w:r>
      <w:proofErr w:type="spellEnd"/>
      <w:r w:rsidRPr="00575281">
        <w:rPr>
          <w:rFonts w:ascii="Times New Roman" w:hAnsi="Times New Roman"/>
          <w:sz w:val="28"/>
          <w:szCs w:val="28"/>
        </w:rPr>
        <w:t xml:space="preserve"> 2017 год: 538 семей, средний размер субсидий - 2301 рубль).</w:t>
      </w:r>
    </w:p>
    <w:p w:rsidR="008D5D6D" w:rsidRPr="00575281" w:rsidRDefault="008D5D6D" w:rsidP="00575281">
      <w:pPr>
        <w:pStyle w:val="a7"/>
        <w:spacing w:after="0"/>
        <w:ind w:firstLine="709"/>
        <w:jc w:val="both"/>
        <w:rPr>
          <w:sz w:val="28"/>
          <w:szCs w:val="28"/>
        </w:rPr>
      </w:pPr>
      <w:r w:rsidRPr="00575281">
        <w:rPr>
          <w:sz w:val="28"/>
          <w:szCs w:val="28"/>
        </w:rPr>
        <w:t xml:space="preserve">Целенаправленно осуществлялось трехстороннее сотрудничество между администрацией района, ассоциацией профсоюзов и объединением работодателей района для решения вопросов, связанных с нарушением работодателями прав работников на обязательное пенсионное страхование, наличием «серых» схем выплаты заработной платы и неформальной занятости. </w:t>
      </w:r>
    </w:p>
    <w:p w:rsidR="008D5D6D" w:rsidRPr="00575281" w:rsidRDefault="008D5D6D" w:rsidP="00575281">
      <w:pPr>
        <w:pStyle w:val="a9"/>
        <w:spacing w:after="0" w:line="240" w:lineRule="auto"/>
        <w:ind w:left="0" w:firstLine="709"/>
        <w:jc w:val="both"/>
        <w:rPr>
          <w:rFonts w:ascii="Times New Roman" w:hAnsi="Times New Roman"/>
          <w:sz w:val="28"/>
          <w:szCs w:val="28"/>
        </w:rPr>
      </w:pPr>
      <w:r w:rsidRPr="00575281">
        <w:rPr>
          <w:rFonts w:ascii="Times New Roman" w:hAnsi="Times New Roman"/>
          <w:sz w:val="28"/>
          <w:szCs w:val="28"/>
        </w:rPr>
        <w:t>Была продолжена работа по уведомительной регистрации коллективных договоров, на конец отчетного периода в районе действовал 81 коллективный договор, 3 отраслевых соглашения и 1 районное трехстороннее соглашение.</w:t>
      </w:r>
      <w:r w:rsidR="00575281" w:rsidRPr="00575281">
        <w:rPr>
          <w:rFonts w:ascii="Times New Roman" w:hAnsi="Times New Roman"/>
          <w:sz w:val="28"/>
          <w:szCs w:val="28"/>
        </w:rPr>
        <w:t xml:space="preserve"> </w:t>
      </w:r>
      <w:r w:rsidRPr="00575281">
        <w:rPr>
          <w:rFonts w:ascii="Times New Roman" w:hAnsi="Times New Roman"/>
          <w:sz w:val="28"/>
          <w:szCs w:val="28"/>
        </w:rPr>
        <w:t>В краевом конкурсе «Эффективный коллективный договор – основа согласования интересов сторон социального партнерства» первое место занял СПК племзавод «Восток».</w:t>
      </w:r>
    </w:p>
    <w:p w:rsidR="008D5D6D" w:rsidRPr="00575281" w:rsidRDefault="008D5D6D" w:rsidP="00575281">
      <w:pPr>
        <w:pStyle w:val="a9"/>
        <w:spacing w:after="0" w:line="240" w:lineRule="auto"/>
        <w:ind w:left="0" w:firstLine="709"/>
        <w:jc w:val="both"/>
        <w:rPr>
          <w:rFonts w:ascii="Times New Roman" w:hAnsi="Times New Roman"/>
          <w:sz w:val="28"/>
          <w:szCs w:val="28"/>
        </w:rPr>
      </w:pPr>
      <w:r w:rsidRPr="00575281">
        <w:rPr>
          <w:rFonts w:ascii="Times New Roman" w:hAnsi="Times New Roman"/>
          <w:sz w:val="28"/>
          <w:szCs w:val="28"/>
        </w:rPr>
        <w:lastRenderedPageBreak/>
        <w:t>На охрану труда работников в отчетном году работодателями направлено 6,2 млн. рублей, что в свою очередь привело к повышению безопасности на производстве и отсутствию несчастных случаев. По итогам краевого конкурса на организацию работы службы охраны труда среди работодателей края государственное бюджетное учреждение социального обслуживания «Степновский центр социального обслуживания населения» заняло 2 место.</w:t>
      </w:r>
    </w:p>
    <w:p w:rsidR="008D5D6D" w:rsidRPr="00575281" w:rsidRDefault="008D5D6D" w:rsidP="00575281">
      <w:pPr>
        <w:pStyle w:val="a9"/>
        <w:spacing w:after="0" w:line="240" w:lineRule="auto"/>
        <w:ind w:left="0" w:firstLine="709"/>
        <w:jc w:val="both"/>
        <w:rPr>
          <w:rFonts w:ascii="Times New Roman" w:hAnsi="Times New Roman"/>
          <w:sz w:val="28"/>
          <w:szCs w:val="28"/>
        </w:rPr>
      </w:pPr>
      <w:r w:rsidRPr="00575281">
        <w:rPr>
          <w:rFonts w:ascii="Times New Roman" w:hAnsi="Times New Roman"/>
          <w:sz w:val="28"/>
          <w:szCs w:val="28"/>
        </w:rPr>
        <w:t xml:space="preserve">Хорошие результаты достигнуты в работе по специальной оценке условий труда, которая была внедрена в 2014 году вместо аттестации рабочих мест. Всего в отчетном году 37 организаций провели специальную оценку 307 рабочих мест. На сегодня доля рабочих мест, прошедших специальную оценку, составляет 55 процентов от общего их количества. </w:t>
      </w:r>
    </w:p>
    <w:p w:rsidR="008D5D6D" w:rsidRPr="00575281" w:rsidRDefault="008D5D6D" w:rsidP="00575281">
      <w:pPr>
        <w:pStyle w:val="a9"/>
        <w:spacing w:after="0" w:line="240" w:lineRule="auto"/>
        <w:ind w:left="0" w:firstLine="709"/>
        <w:jc w:val="both"/>
        <w:rPr>
          <w:rFonts w:ascii="Times New Roman" w:hAnsi="Times New Roman"/>
          <w:sz w:val="28"/>
          <w:szCs w:val="28"/>
        </w:rPr>
      </w:pPr>
      <w:r w:rsidRPr="00575281">
        <w:rPr>
          <w:rFonts w:ascii="Times New Roman" w:hAnsi="Times New Roman"/>
          <w:sz w:val="28"/>
          <w:szCs w:val="28"/>
        </w:rPr>
        <w:t>Реализуя полномочия, а также обеспечивая конституционное право жителей района на участие в культурной жизни района, до 150 увеличено</w:t>
      </w:r>
      <w:r w:rsidRPr="00575281">
        <w:rPr>
          <w:rFonts w:ascii="Times New Roman" w:hAnsi="Times New Roman"/>
          <w:i/>
          <w:sz w:val="28"/>
          <w:szCs w:val="28"/>
        </w:rPr>
        <w:t xml:space="preserve"> </w:t>
      </w:r>
      <w:r w:rsidRPr="00575281">
        <w:rPr>
          <w:rFonts w:ascii="Times New Roman" w:hAnsi="Times New Roman"/>
          <w:sz w:val="28"/>
          <w:szCs w:val="28"/>
        </w:rPr>
        <w:t xml:space="preserve">количество клубных формирований, где в отчетном году занималось самодеятельным творчеством 2130 человек. Лидирующие позиции по числу </w:t>
      </w:r>
      <w:proofErr w:type="spellStart"/>
      <w:r w:rsidRPr="00575281">
        <w:rPr>
          <w:rFonts w:ascii="Times New Roman" w:hAnsi="Times New Roman"/>
          <w:sz w:val="28"/>
          <w:szCs w:val="28"/>
        </w:rPr>
        <w:t>культурно-досуговых</w:t>
      </w:r>
      <w:proofErr w:type="spellEnd"/>
      <w:r w:rsidRPr="00575281">
        <w:rPr>
          <w:rFonts w:ascii="Times New Roman" w:hAnsi="Times New Roman"/>
          <w:sz w:val="28"/>
          <w:szCs w:val="28"/>
        </w:rPr>
        <w:t xml:space="preserve"> формирований занимают Верхнестепновский КДЦ (32), Иргаклинский КДЦ (23) и Степновский РДК (22). Заслуживает похвалы работа единственного</w:t>
      </w:r>
      <w:r w:rsidR="00AF3450">
        <w:rPr>
          <w:rFonts w:ascii="Times New Roman" w:hAnsi="Times New Roman"/>
          <w:sz w:val="28"/>
          <w:szCs w:val="28"/>
        </w:rPr>
        <w:t xml:space="preserve"> в районе</w:t>
      </w:r>
      <w:r w:rsidRPr="00575281">
        <w:rPr>
          <w:rFonts w:ascii="Times New Roman" w:hAnsi="Times New Roman"/>
          <w:sz w:val="28"/>
          <w:szCs w:val="28"/>
        </w:rPr>
        <w:t xml:space="preserve"> кинозала «Дружба» при </w:t>
      </w:r>
      <w:proofErr w:type="spellStart"/>
      <w:r w:rsidRPr="00575281">
        <w:rPr>
          <w:rFonts w:ascii="Times New Roman" w:hAnsi="Times New Roman"/>
          <w:sz w:val="28"/>
          <w:szCs w:val="28"/>
        </w:rPr>
        <w:t>Иргаклинском</w:t>
      </w:r>
      <w:proofErr w:type="spellEnd"/>
      <w:r w:rsidRPr="00575281">
        <w:rPr>
          <w:rFonts w:ascii="Times New Roman" w:hAnsi="Times New Roman"/>
          <w:sz w:val="28"/>
          <w:szCs w:val="28"/>
        </w:rPr>
        <w:t xml:space="preserve"> КДЦ, в котором за отчетный год осуществлено 610 </w:t>
      </w:r>
      <w:proofErr w:type="spellStart"/>
      <w:r w:rsidRPr="00575281">
        <w:rPr>
          <w:rFonts w:ascii="Times New Roman" w:hAnsi="Times New Roman"/>
          <w:sz w:val="28"/>
          <w:szCs w:val="28"/>
        </w:rPr>
        <w:t>кинопоказов</w:t>
      </w:r>
      <w:proofErr w:type="spellEnd"/>
      <w:r w:rsidRPr="00575281">
        <w:rPr>
          <w:rFonts w:ascii="Times New Roman" w:hAnsi="Times New Roman"/>
          <w:sz w:val="28"/>
          <w:szCs w:val="28"/>
        </w:rPr>
        <w:t>.</w:t>
      </w:r>
    </w:p>
    <w:p w:rsidR="008D5D6D" w:rsidRPr="00575281" w:rsidRDefault="008D5D6D" w:rsidP="00575281">
      <w:pPr>
        <w:pStyle w:val="a9"/>
        <w:spacing w:after="0" w:line="240" w:lineRule="auto"/>
        <w:ind w:left="0" w:firstLine="709"/>
        <w:jc w:val="both"/>
        <w:rPr>
          <w:rFonts w:ascii="Times New Roman" w:hAnsi="Times New Roman"/>
          <w:sz w:val="28"/>
          <w:szCs w:val="28"/>
        </w:rPr>
      </w:pPr>
      <w:r w:rsidRPr="00575281">
        <w:rPr>
          <w:rFonts w:ascii="Times New Roman" w:hAnsi="Times New Roman"/>
          <w:sz w:val="28"/>
          <w:szCs w:val="28"/>
        </w:rPr>
        <w:t xml:space="preserve">Культурно-досуговыми центрами проведено 2065 мероприятий, в том числе 40 - на платной основе. Охват населения культурно-досуговыми мероприятиями в целом составил 547 процентов, что несколько ниже, чем в предыдущем году, ознаменованном широкомасштабными мероприятиями в честь 45-летия со дня образования района. </w:t>
      </w:r>
    </w:p>
    <w:p w:rsidR="008D5D6D" w:rsidRPr="00575281" w:rsidRDefault="008D5D6D" w:rsidP="00575281">
      <w:pPr>
        <w:pStyle w:val="a9"/>
        <w:spacing w:after="0" w:line="240" w:lineRule="auto"/>
        <w:ind w:left="0" w:firstLine="709"/>
        <w:jc w:val="both"/>
        <w:rPr>
          <w:rFonts w:ascii="Times New Roman" w:hAnsi="Times New Roman"/>
          <w:sz w:val="28"/>
          <w:szCs w:val="28"/>
        </w:rPr>
      </w:pPr>
      <w:r w:rsidRPr="00575281">
        <w:rPr>
          <w:rFonts w:ascii="Times New Roman" w:hAnsi="Times New Roman"/>
          <w:sz w:val="28"/>
          <w:szCs w:val="28"/>
        </w:rPr>
        <w:t xml:space="preserve">Степновской школой искусств предоставляются образовательные услуги в сфере дополнительного образования в селе </w:t>
      </w:r>
      <w:proofErr w:type="gramStart"/>
      <w:r w:rsidRPr="00575281">
        <w:rPr>
          <w:rFonts w:ascii="Times New Roman" w:hAnsi="Times New Roman"/>
          <w:sz w:val="28"/>
          <w:szCs w:val="28"/>
        </w:rPr>
        <w:t>Степное</w:t>
      </w:r>
      <w:proofErr w:type="gramEnd"/>
      <w:r w:rsidRPr="00575281">
        <w:rPr>
          <w:rFonts w:ascii="Times New Roman" w:hAnsi="Times New Roman"/>
          <w:sz w:val="28"/>
          <w:szCs w:val="28"/>
        </w:rPr>
        <w:t xml:space="preserve"> и трех филиалах, расположенных в селах Иргаклы, Соломенское и Зеленая Роща. В отчетном году контингент учащихся увеличен до 220 человек. Анализ успеваемости в школе показал, что обученность и качество знаний составили соответственно 100 и 82 процента.</w:t>
      </w:r>
    </w:p>
    <w:p w:rsidR="008D5D6D" w:rsidRPr="00575281" w:rsidRDefault="008D5D6D" w:rsidP="00575281">
      <w:pPr>
        <w:pStyle w:val="a9"/>
        <w:spacing w:after="0" w:line="240" w:lineRule="auto"/>
        <w:ind w:left="0" w:firstLine="709"/>
        <w:jc w:val="both"/>
        <w:rPr>
          <w:rFonts w:ascii="Times New Roman" w:hAnsi="Times New Roman"/>
          <w:sz w:val="28"/>
          <w:szCs w:val="28"/>
        </w:rPr>
      </w:pPr>
      <w:r w:rsidRPr="00575281">
        <w:rPr>
          <w:rFonts w:ascii="Times New Roman" w:hAnsi="Times New Roman"/>
          <w:sz w:val="28"/>
          <w:szCs w:val="28"/>
        </w:rPr>
        <w:t xml:space="preserve">Анализируя библиотечную деятельность, следует отметить о ее сохранении и </w:t>
      </w:r>
      <w:proofErr w:type="spellStart"/>
      <w:r w:rsidRPr="00575281">
        <w:rPr>
          <w:rFonts w:ascii="Times New Roman" w:hAnsi="Times New Roman"/>
          <w:sz w:val="28"/>
          <w:szCs w:val="28"/>
        </w:rPr>
        <w:t>востребованности</w:t>
      </w:r>
      <w:proofErr w:type="spellEnd"/>
      <w:r w:rsidRPr="00575281">
        <w:rPr>
          <w:rFonts w:ascii="Times New Roman" w:hAnsi="Times New Roman"/>
          <w:sz w:val="28"/>
          <w:szCs w:val="28"/>
        </w:rPr>
        <w:t>. На уровне предыдущего года сохранено количество зарегистрированных пользователей (9571 человек), при этом на 0,4 процента увеличилось число их посещений (94,5 тыс. посещений).</w:t>
      </w:r>
      <w:r w:rsidR="00575281" w:rsidRPr="00575281">
        <w:rPr>
          <w:rFonts w:ascii="Times New Roman" w:hAnsi="Times New Roman"/>
          <w:sz w:val="28"/>
          <w:szCs w:val="28"/>
        </w:rPr>
        <w:t xml:space="preserve"> </w:t>
      </w:r>
      <w:r w:rsidRPr="00575281">
        <w:rPr>
          <w:rFonts w:ascii="Times New Roman" w:hAnsi="Times New Roman"/>
          <w:sz w:val="28"/>
          <w:szCs w:val="28"/>
        </w:rPr>
        <w:t xml:space="preserve">В 2018 году обновлено 1,4 процента книжного фонда, в отношении которого мы нацелены на его дальнейшее увеличение. Специалистами </w:t>
      </w:r>
      <w:proofErr w:type="spellStart"/>
      <w:r w:rsidRPr="00575281">
        <w:rPr>
          <w:rFonts w:ascii="Times New Roman" w:hAnsi="Times New Roman"/>
          <w:sz w:val="28"/>
          <w:szCs w:val="28"/>
        </w:rPr>
        <w:t>межпоселенческой</w:t>
      </w:r>
      <w:proofErr w:type="spellEnd"/>
      <w:r w:rsidRPr="00575281">
        <w:rPr>
          <w:rFonts w:ascii="Times New Roman" w:hAnsi="Times New Roman"/>
          <w:sz w:val="28"/>
          <w:szCs w:val="28"/>
        </w:rPr>
        <w:t xml:space="preserve"> библиотеки проведено более 1000 мероприятий. В отчетном году мы не смогли решить задачу по стопроцентному обеспечению библиотек компьютерами, подключенными к сети Интернет. В текущем году проведены все необходимые организационные мероприятия для завершени</w:t>
      </w:r>
      <w:r w:rsidR="00AF3450">
        <w:rPr>
          <w:rFonts w:ascii="Times New Roman" w:hAnsi="Times New Roman"/>
          <w:sz w:val="28"/>
          <w:szCs w:val="28"/>
        </w:rPr>
        <w:t>я</w:t>
      </w:r>
      <w:r w:rsidRPr="00575281">
        <w:rPr>
          <w:rFonts w:ascii="Times New Roman" w:hAnsi="Times New Roman"/>
          <w:sz w:val="28"/>
          <w:szCs w:val="28"/>
        </w:rPr>
        <w:t xml:space="preserve"> данной работы. </w:t>
      </w:r>
    </w:p>
    <w:p w:rsidR="008D5D6D" w:rsidRPr="00575281" w:rsidRDefault="008D5D6D" w:rsidP="00575281">
      <w:pPr>
        <w:pStyle w:val="a9"/>
        <w:spacing w:after="0" w:line="240" w:lineRule="auto"/>
        <w:ind w:left="0" w:firstLine="709"/>
        <w:jc w:val="both"/>
        <w:rPr>
          <w:rFonts w:ascii="Times New Roman" w:hAnsi="Times New Roman"/>
          <w:sz w:val="28"/>
          <w:szCs w:val="28"/>
        </w:rPr>
      </w:pPr>
      <w:r w:rsidRPr="00575281">
        <w:rPr>
          <w:rFonts w:ascii="Times New Roman" w:hAnsi="Times New Roman"/>
          <w:sz w:val="28"/>
          <w:szCs w:val="28"/>
        </w:rPr>
        <w:t xml:space="preserve">Помимо мероприятий, проводимых на местах, учреждения культуры района активно участвуют в конкурсах, фестивалях, мероприятиях </w:t>
      </w:r>
      <w:r w:rsidRPr="00575281">
        <w:rPr>
          <w:rFonts w:ascii="Times New Roman" w:hAnsi="Times New Roman"/>
          <w:sz w:val="28"/>
          <w:szCs w:val="28"/>
        </w:rPr>
        <w:lastRenderedPageBreak/>
        <w:t>различного уровня. Так, в 2018 году</w:t>
      </w:r>
      <w:r w:rsidR="00575281" w:rsidRPr="00575281">
        <w:rPr>
          <w:rFonts w:ascii="Times New Roman" w:hAnsi="Times New Roman"/>
          <w:sz w:val="28"/>
          <w:szCs w:val="28"/>
        </w:rPr>
        <w:t xml:space="preserve"> </w:t>
      </w:r>
      <w:r w:rsidRPr="00575281">
        <w:rPr>
          <w:rFonts w:ascii="Times New Roman" w:hAnsi="Times New Roman"/>
          <w:sz w:val="28"/>
          <w:szCs w:val="28"/>
        </w:rPr>
        <w:t>работники культуры и их подопечные честь района защищали</w:t>
      </w:r>
      <w:r w:rsidR="00575281" w:rsidRPr="00575281">
        <w:rPr>
          <w:rFonts w:ascii="Times New Roman" w:hAnsi="Times New Roman"/>
          <w:sz w:val="28"/>
          <w:szCs w:val="28"/>
        </w:rPr>
        <w:t xml:space="preserve"> </w:t>
      </w:r>
      <w:r w:rsidRPr="00575281">
        <w:rPr>
          <w:rFonts w:ascii="Times New Roman" w:hAnsi="Times New Roman"/>
          <w:sz w:val="28"/>
          <w:szCs w:val="28"/>
        </w:rPr>
        <w:t xml:space="preserve">в 24 международных конкурсах, фестивалях-конкурсах, в 20 - </w:t>
      </w:r>
      <w:proofErr w:type="gramStart"/>
      <w:r w:rsidRPr="00575281">
        <w:rPr>
          <w:rFonts w:ascii="Times New Roman" w:hAnsi="Times New Roman"/>
          <w:sz w:val="28"/>
          <w:szCs w:val="28"/>
        </w:rPr>
        <w:t>всероссийский</w:t>
      </w:r>
      <w:proofErr w:type="gramEnd"/>
      <w:r w:rsidRPr="00575281">
        <w:rPr>
          <w:rFonts w:ascii="Times New Roman" w:hAnsi="Times New Roman"/>
          <w:sz w:val="28"/>
          <w:szCs w:val="28"/>
        </w:rPr>
        <w:t xml:space="preserve"> конкурсах, в 3 -</w:t>
      </w:r>
      <w:r w:rsidR="00AF3450">
        <w:rPr>
          <w:rFonts w:ascii="Times New Roman" w:hAnsi="Times New Roman"/>
          <w:sz w:val="28"/>
          <w:szCs w:val="28"/>
        </w:rPr>
        <w:t xml:space="preserve"> </w:t>
      </w:r>
      <w:r w:rsidRPr="00575281">
        <w:rPr>
          <w:rFonts w:ascii="Times New Roman" w:hAnsi="Times New Roman"/>
          <w:sz w:val="28"/>
          <w:szCs w:val="28"/>
        </w:rPr>
        <w:t>межрегиональных проектах.</w:t>
      </w:r>
    </w:p>
    <w:p w:rsidR="008D5D6D" w:rsidRPr="00575281" w:rsidRDefault="008D5D6D" w:rsidP="00575281">
      <w:pPr>
        <w:pStyle w:val="a9"/>
        <w:spacing w:after="0" w:line="240" w:lineRule="auto"/>
        <w:ind w:left="0" w:firstLine="709"/>
        <w:jc w:val="both"/>
        <w:rPr>
          <w:rFonts w:ascii="Times New Roman" w:hAnsi="Times New Roman"/>
          <w:sz w:val="28"/>
          <w:szCs w:val="28"/>
        </w:rPr>
      </w:pPr>
      <w:r w:rsidRPr="00575281">
        <w:rPr>
          <w:rFonts w:ascii="Times New Roman" w:hAnsi="Times New Roman"/>
          <w:sz w:val="28"/>
          <w:szCs w:val="28"/>
        </w:rPr>
        <w:t xml:space="preserve">Лучшим работником культуры </w:t>
      </w:r>
      <w:proofErr w:type="gramStart"/>
      <w:r w:rsidRPr="00575281">
        <w:rPr>
          <w:rFonts w:ascii="Times New Roman" w:hAnsi="Times New Roman"/>
          <w:sz w:val="28"/>
          <w:szCs w:val="28"/>
        </w:rPr>
        <w:t xml:space="preserve">признана заведующая районной детской библиотекой </w:t>
      </w:r>
      <w:proofErr w:type="spellStart"/>
      <w:r w:rsidRPr="00575281">
        <w:rPr>
          <w:rFonts w:ascii="Times New Roman" w:hAnsi="Times New Roman"/>
          <w:sz w:val="28"/>
          <w:szCs w:val="28"/>
        </w:rPr>
        <w:t>Бужук</w:t>
      </w:r>
      <w:proofErr w:type="spellEnd"/>
      <w:r w:rsidRPr="00575281">
        <w:rPr>
          <w:rFonts w:ascii="Times New Roman" w:hAnsi="Times New Roman"/>
          <w:sz w:val="28"/>
          <w:szCs w:val="28"/>
        </w:rPr>
        <w:t xml:space="preserve"> С.Ю. Получено</w:t>
      </w:r>
      <w:proofErr w:type="gramEnd"/>
      <w:r w:rsidRPr="00575281">
        <w:rPr>
          <w:rFonts w:ascii="Times New Roman" w:hAnsi="Times New Roman"/>
          <w:sz w:val="28"/>
          <w:szCs w:val="28"/>
        </w:rPr>
        <w:t xml:space="preserve"> подтверждение на звание «Народный» ногайским фольклорным коллективом «Каракаш», который осуществляет</w:t>
      </w:r>
      <w:r w:rsidR="00575281" w:rsidRPr="00575281">
        <w:rPr>
          <w:rFonts w:ascii="Times New Roman" w:hAnsi="Times New Roman"/>
          <w:sz w:val="28"/>
          <w:szCs w:val="28"/>
        </w:rPr>
        <w:t xml:space="preserve"> </w:t>
      </w:r>
      <w:r w:rsidRPr="00575281">
        <w:rPr>
          <w:rFonts w:ascii="Times New Roman" w:hAnsi="Times New Roman"/>
          <w:sz w:val="28"/>
          <w:szCs w:val="28"/>
        </w:rPr>
        <w:t>свою деятельность на базе Иргаклинского КДЦ.</w:t>
      </w:r>
    </w:p>
    <w:p w:rsidR="008D5D6D" w:rsidRPr="00575281" w:rsidRDefault="008D5D6D" w:rsidP="00575281">
      <w:pPr>
        <w:pStyle w:val="a9"/>
        <w:spacing w:after="0" w:line="240" w:lineRule="auto"/>
        <w:ind w:left="0" w:firstLine="709"/>
        <w:jc w:val="both"/>
        <w:rPr>
          <w:rFonts w:ascii="Times New Roman" w:hAnsi="Times New Roman"/>
          <w:sz w:val="28"/>
          <w:szCs w:val="28"/>
        </w:rPr>
      </w:pPr>
      <w:r w:rsidRPr="00575281">
        <w:rPr>
          <w:rFonts w:ascii="Times New Roman" w:hAnsi="Times New Roman"/>
          <w:sz w:val="28"/>
          <w:szCs w:val="28"/>
        </w:rPr>
        <w:t xml:space="preserve">Отделом культуры и администрациями сельских поселений в отчетном году проводилась определенная работа по укреплению материально-технической базы учреждений культуры – это капитальный и текущий ремонты, мероприятия противопожарной защиты зданий, а также приобретение различного оборудования. Проведены капитальные ремонты системы отопления зданий Ольгинского и Верхнестепновского КДЦ, системы электроснабжения районного дома культуры, здания дворца спорта, находящегося в оперативном управлении Иргаклинского КДЦ, спортивного зала Соломенского КДЦ (на общую сумму около 9 млн. рублей). Более 600 тыс. рублей направлено на приобретение необходимого музыкального и другого оборудования. В рамках муниципальной программы «Социальная поддержка граждан» в 2018 году проведены работы по созданию доступной среды для лиц с ограниченными возможностями в помещениях муниципальных учреждений «Степновский РДК», «Межпоселенческая библиотека» и «Степновская школа искусств» на общую сумму 450 тыс. рублей. В тоже время надо признать, что этого </w:t>
      </w:r>
      <w:proofErr w:type="gramStart"/>
      <w:r w:rsidRPr="00575281">
        <w:rPr>
          <w:rFonts w:ascii="Times New Roman" w:hAnsi="Times New Roman"/>
          <w:sz w:val="28"/>
          <w:szCs w:val="28"/>
        </w:rPr>
        <w:t>крайне недостаточно</w:t>
      </w:r>
      <w:proofErr w:type="gramEnd"/>
      <w:r w:rsidRPr="00575281">
        <w:rPr>
          <w:rFonts w:ascii="Times New Roman" w:hAnsi="Times New Roman"/>
          <w:sz w:val="28"/>
          <w:szCs w:val="28"/>
        </w:rPr>
        <w:t xml:space="preserve"> для данной отрасли, так как здания домов культуры характеризуются высокой изношенностью и потребностью в современном материально-техническом оснащении, в том числе транспорте. Другой не менее важной проблемой является дефицит кадров, который реально можно решить только с применением дополнительных мер поддержки на более высоком уровне.</w:t>
      </w:r>
    </w:p>
    <w:p w:rsidR="008D5D6D" w:rsidRPr="00575281" w:rsidRDefault="008D5D6D" w:rsidP="00575281">
      <w:pPr>
        <w:pStyle w:val="a9"/>
        <w:spacing w:after="0" w:line="240" w:lineRule="auto"/>
        <w:ind w:left="0" w:firstLine="709"/>
        <w:jc w:val="both"/>
        <w:rPr>
          <w:rFonts w:ascii="Times New Roman" w:hAnsi="Times New Roman"/>
          <w:sz w:val="28"/>
          <w:szCs w:val="28"/>
        </w:rPr>
      </w:pPr>
      <w:proofErr w:type="gramStart"/>
      <w:r w:rsidRPr="00575281">
        <w:rPr>
          <w:rFonts w:ascii="Times New Roman" w:hAnsi="Times New Roman"/>
          <w:sz w:val="28"/>
          <w:szCs w:val="28"/>
        </w:rPr>
        <w:t>Решая задачу по широкому вовлечению жителей района в занятия физической культурой и спортом в 2018 году в районе обеспечено</w:t>
      </w:r>
      <w:proofErr w:type="gramEnd"/>
      <w:r w:rsidRPr="00575281">
        <w:rPr>
          <w:rFonts w:ascii="Times New Roman" w:hAnsi="Times New Roman"/>
          <w:sz w:val="28"/>
          <w:szCs w:val="28"/>
        </w:rPr>
        <w:t xml:space="preserve"> функционирование секций по 23 видам спорта, в которых систематически занимались 8735 человек, или 41 процент от численности населения района, что выше уровня предыдущего года на 4,3 процентных пункта. Ежегодно составляется и реализуется календарный план спортивно-массовых мероприятий, кроме этого спортсмены района приняли</w:t>
      </w:r>
      <w:r w:rsidR="00AF3450">
        <w:rPr>
          <w:rFonts w:ascii="Times New Roman" w:hAnsi="Times New Roman"/>
          <w:sz w:val="28"/>
          <w:szCs w:val="28"/>
        </w:rPr>
        <w:t xml:space="preserve"> участие в более 40 мероприятиях</w:t>
      </w:r>
      <w:r w:rsidRPr="00575281">
        <w:rPr>
          <w:rFonts w:ascii="Times New Roman" w:hAnsi="Times New Roman"/>
          <w:sz w:val="28"/>
          <w:szCs w:val="28"/>
        </w:rPr>
        <w:t xml:space="preserve"> краевого и других уровней. Массовые спортивные разряды выполнили 15 человек или 19 процентов к уровню предыдущего года. Несомненно, спортсменов, которые выполнили нормы для присвоения разрядов намного больше, но здесь налицо недоработка отдела по </w:t>
      </w:r>
      <w:r w:rsidR="00AF3450">
        <w:rPr>
          <w:rFonts w:ascii="Times New Roman" w:hAnsi="Times New Roman"/>
          <w:sz w:val="28"/>
          <w:szCs w:val="28"/>
        </w:rPr>
        <w:t>физической культуре и сорту администрации района</w:t>
      </w:r>
      <w:r w:rsidRPr="00575281">
        <w:rPr>
          <w:rFonts w:ascii="Times New Roman" w:hAnsi="Times New Roman"/>
          <w:sz w:val="28"/>
          <w:szCs w:val="28"/>
        </w:rPr>
        <w:t xml:space="preserve"> по их оформлению.</w:t>
      </w:r>
    </w:p>
    <w:p w:rsidR="008D5D6D" w:rsidRPr="00575281" w:rsidRDefault="008D5D6D" w:rsidP="00575281">
      <w:pPr>
        <w:pStyle w:val="a9"/>
        <w:spacing w:after="0" w:line="240" w:lineRule="auto"/>
        <w:ind w:left="0" w:firstLine="709"/>
        <w:jc w:val="both"/>
        <w:rPr>
          <w:rFonts w:ascii="Times New Roman" w:hAnsi="Times New Roman"/>
          <w:sz w:val="28"/>
          <w:szCs w:val="28"/>
        </w:rPr>
      </w:pPr>
      <w:r w:rsidRPr="00575281">
        <w:rPr>
          <w:rFonts w:ascii="Times New Roman" w:hAnsi="Times New Roman"/>
          <w:sz w:val="28"/>
          <w:szCs w:val="28"/>
        </w:rPr>
        <w:t>С целью повышения обеспеченности населения спортивными сооружениями и улучшение их материально-технического состояния в рамках муниципальной программы «Развитие физкультуры и спорта» в текущем году будет проведена реконструкция</w:t>
      </w:r>
      <w:r w:rsidR="00575281" w:rsidRPr="00575281">
        <w:rPr>
          <w:rFonts w:ascii="Times New Roman" w:hAnsi="Times New Roman"/>
          <w:sz w:val="28"/>
          <w:szCs w:val="28"/>
        </w:rPr>
        <w:t xml:space="preserve"> </w:t>
      </w:r>
      <w:r w:rsidRPr="00575281">
        <w:rPr>
          <w:rFonts w:ascii="Times New Roman" w:hAnsi="Times New Roman"/>
          <w:sz w:val="28"/>
          <w:szCs w:val="28"/>
        </w:rPr>
        <w:t xml:space="preserve">спортивного комплекса общей </w:t>
      </w:r>
      <w:r w:rsidRPr="00575281">
        <w:rPr>
          <w:rFonts w:ascii="Times New Roman" w:hAnsi="Times New Roman"/>
          <w:sz w:val="28"/>
          <w:szCs w:val="28"/>
        </w:rPr>
        <w:lastRenderedPageBreak/>
        <w:t xml:space="preserve">стоимостью 51 млн. рублей, с привлечением 48 млн. рублей из краевого бюджета. Задача на перспективу - строительство детского физкультурно-оздоровительного комплекса в </w:t>
      </w:r>
      <w:proofErr w:type="gramStart"/>
      <w:r w:rsidRPr="00575281">
        <w:rPr>
          <w:rFonts w:ascii="Times New Roman" w:hAnsi="Times New Roman"/>
          <w:sz w:val="28"/>
          <w:szCs w:val="28"/>
        </w:rPr>
        <w:t>с</w:t>
      </w:r>
      <w:proofErr w:type="gramEnd"/>
      <w:r w:rsidRPr="00575281">
        <w:rPr>
          <w:rFonts w:ascii="Times New Roman" w:hAnsi="Times New Roman"/>
          <w:sz w:val="28"/>
          <w:szCs w:val="28"/>
        </w:rPr>
        <w:t>. Степном.</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Молодежная политика администрации района была направлена на формирование у молодых граждан установки на социальную активность и мобильность, объединение их по интересам, вовлечение в добровольческую деятельность. В молодежных организациях объединено 1473 человека, что на 2 процента выше уровня предыдущего года. В волонтерских отрядах официально зарегистрировано 480 волонтеров, основной деятельностью которых являлось проведение экологических, профилактических и благотворительных акций как поселенческого, так и районного уровня. В отчетном году были организованы и проведены мероприятия профилактической направленности, в том числе акции, рейдовые мероприятия, информационно-просветительские и другие согласно утвержденному плану. Однако эти мероприятия не смогли напрямую повлиять на снижение подростковой преступности. Так в 2018 году численность молодежи и подростков, совершивших преступления составила 43 человека, что на 9 человек выше уровня предыдущего года.</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Мероприятия же, направленные на укрепление статуса семьи, а также социальная поддержка молодых семей, напрямую отразились на общем результате, отражающем укрепление уз семьи. Так, уровень разводов в общем числе заключенных браков среди молодежи снижен с 47,4 процента в 2017 году до 29,7 процента в 2018 году. Остается проблема низкого охвата работающей молодежи и невысокая активность участия молодежи сельских поселений в мероприятиях районного уровня.</w:t>
      </w:r>
    </w:p>
    <w:p w:rsidR="008D5D6D" w:rsidRPr="00575281" w:rsidRDefault="008D5D6D" w:rsidP="00575281">
      <w:pPr>
        <w:pStyle w:val="a6"/>
        <w:spacing w:before="0" w:beforeAutospacing="0" w:after="0" w:afterAutospacing="0"/>
        <w:ind w:firstLine="709"/>
        <w:jc w:val="both"/>
        <w:rPr>
          <w:sz w:val="28"/>
          <w:szCs w:val="28"/>
        </w:rPr>
      </w:pPr>
      <w:r w:rsidRPr="00575281">
        <w:rPr>
          <w:sz w:val="28"/>
          <w:szCs w:val="28"/>
        </w:rPr>
        <w:t>На</w:t>
      </w:r>
      <w:r w:rsidRPr="00575281">
        <w:rPr>
          <w:color w:val="92D050"/>
          <w:sz w:val="28"/>
          <w:szCs w:val="28"/>
        </w:rPr>
        <w:t xml:space="preserve"> </w:t>
      </w:r>
      <w:r w:rsidRPr="00575281">
        <w:rPr>
          <w:sz w:val="28"/>
          <w:szCs w:val="28"/>
        </w:rPr>
        <w:t>постоянном</w:t>
      </w:r>
      <w:r w:rsidRPr="00575281">
        <w:rPr>
          <w:color w:val="92D050"/>
          <w:sz w:val="28"/>
          <w:szCs w:val="28"/>
        </w:rPr>
        <w:t xml:space="preserve"> </w:t>
      </w:r>
      <w:r w:rsidRPr="00575281">
        <w:rPr>
          <w:sz w:val="28"/>
          <w:szCs w:val="28"/>
        </w:rPr>
        <w:t>контроле</w:t>
      </w:r>
      <w:r w:rsidRPr="00575281">
        <w:rPr>
          <w:bCs/>
          <w:sz w:val="28"/>
          <w:szCs w:val="28"/>
        </w:rPr>
        <w:t xml:space="preserve"> находятся </w:t>
      </w:r>
      <w:r w:rsidRPr="00575281">
        <w:rPr>
          <w:sz w:val="28"/>
          <w:szCs w:val="28"/>
        </w:rPr>
        <w:t>вопросы по</w:t>
      </w:r>
      <w:r w:rsidRPr="00575281">
        <w:rPr>
          <w:bCs/>
          <w:sz w:val="28"/>
          <w:szCs w:val="28"/>
        </w:rPr>
        <w:t xml:space="preserve"> гражданской обороне и предупреждению чрезвычайных ситуаций. Создана необходимая нормативно</w:t>
      </w:r>
      <w:r w:rsidR="00132B05">
        <w:rPr>
          <w:bCs/>
          <w:sz w:val="28"/>
          <w:szCs w:val="28"/>
        </w:rPr>
        <w:t>-</w:t>
      </w:r>
      <w:r w:rsidRPr="00575281">
        <w:rPr>
          <w:bCs/>
          <w:sz w:val="28"/>
          <w:szCs w:val="28"/>
        </w:rPr>
        <w:t>правовая база, обеспечивающая</w:t>
      </w:r>
      <w:r w:rsidR="00575281" w:rsidRPr="00575281">
        <w:rPr>
          <w:bCs/>
          <w:sz w:val="28"/>
          <w:szCs w:val="28"/>
        </w:rPr>
        <w:t xml:space="preserve"> </w:t>
      </w:r>
      <w:r w:rsidRPr="00575281">
        <w:rPr>
          <w:bCs/>
          <w:sz w:val="28"/>
          <w:szCs w:val="28"/>
        </w:rPr>
        <w:t>реализацию полномочий в этой области. Организовано обучение 110 должностных лиц и работников районного звена</w:t>
      </w:r>
      <w:r w:rsidR="00575281" w:rsidRPr="00575281">
        <w:rPr>
          <w:bCs/>
          <w:sz w:val="28"/>
          <w:szCs w:val="28"/>
        </w:rPr>
        <w:t xml:space="preserve"> </w:t>
      </w:r>
      <w:r w:rsidRPr="00575281">
        <w:rPr>
          <w:bCs/>
          <w:sz w:val="28"/>
          <w:szCs w:val="28"/>
        </w:rPr>
        <w:t xml:space="preserve">Ставропольской краевой подсистемы Российской системы предупреждения и ликвидации чрезвычайных ситуаций. </w:t>
      </w:r>
      <w:r w:rsidRPr="00575281">
        <w:rPr>
          <w:sz w:val="28"/>
          <w:szCs w:val="28"/>
        </w:rPr>
        <w:t>В режиме повседневной деятельности работала Единая дежурно-диспетчерская служба</w:t>
      </w:r>
      <w:r w:rsidR="00132B05">
        <w:rPr>
          <w:sz w:val="28"/>
          <w:szCs w:val="28"/>
        </w:rPr>
        <w:t xml:space="preserve"> района</w:t>
      </w:r>
      <w:r w:rsidRPr="00575281">
        <w:rPr>
          <w:sz w:val="28"/>
          <w:szCs w:val="28"/>
        </w:rPr>
        <w:t xml:space="preserve">, которая является органом круглосуточного управления ситуацией в </w:t>
      </w:r>
      <w:r w:rsidR="00132B05">
        <w:rPr>
          <w:sz w:val="28"/>
          <w:szCs w:val="28"/>
        </w:rPr>
        <w:t>районе</w:t>
      </w:r>
      <w:r w:rsidRPr="00575281">
        <w:rPr>
          <w:sz w:val="28"/>
          <w:szCs w:val="28"/>
        </w:rPr>
        <w:t>. Ею обеспечено реагирование, при поступлении более 9,5 тыс. вызовов, в среднем в течение 70 секунд.</w:t>
      </w:r>
    </w:p>
    <w:p w:rsidR="008D5D6D" w:rsidRPr="00575281" w:rsidRDefault="008D5D6D" w:rsidP="00575281">
      <w:pPr>
        <w:pStyle w:val="a6"/>
        <w:spacing w:before="0" w:beforeAutospacing="0" w:after="0" w:afterAutospacing="0"/>
        <w:ind w:firstLine="709"/>
        <w:jc w:val="both"/>
        <w:rPr>
          <w:sz w:val="28"/>
          <w:szCs w:val="28"/>
        </w:rPr>
      </w:pPr>
      <w:r w:rsidRPr="00575281">
        <w:rPr>
          <w:sz w:val="28"/>
          <w:szCs w:val="28"/>
        </w:rPr>
        <w:t xml:space="preserve">В районе выстроена система взаимодействия по вопросам профилактики правонарушений и антитеррористической деятельности. </w:t>
      </w:r>
    </w:p>
    <w:p w:rsidR="008D5D6D" w:rsidRPr="00575281" w:rsidRDefault="008D5D6D" w:rsidP="00575281">
      <w:pPr>
        <w:pStyle w:val="a6"/>
        <w:spacing w:before="0" w:beforeAutospacing="0" w:after="0" w:afterAutospacing="0"/>
        <w:ind w:firstLine="709"/>
        <w:jc w:val="both"/>
        <w:rPr>
          <w:sz w:val="28"/>
          <w:szCs w:val="28"/>
        </w:rPr>
      </w:pPr>
      <w:r w:rsidRPr="00575281">
        <w:rPr>
          <w:sz w:val="28"/>
          <w:szCs w:val="28"/>
        </w:rPr>
        <w:t xml:space="preserve">Так в рамках муниципальной программы «Обеспечение общественной безопасности» продолжена работа по установке систем видеонаблюдения, уровень обеспеченности которыми составил 70 процентов. </w:t>
      </w:r>
    </w:p>
    <w:p w:rsidR="008D5D6D" w:rsidRPr="00575281" w:rsidRDefault="008D5D6D" w:rsidP="00575281">
      <w:pPr>
        <w:pStyle w:val="a6"/>
        <w:spacing w:before="0" w:beforeAutospacing="0" w:after="0" w:afterAutospacing="0"/>
        <w:ind w:firstLine="709"/>
        <w:jc w:val="both"/>
        <w:rPr>
          <w:sz w:val="28"/>
          <w:szCs w:val="28"/>
        </w:rPr>
      </w:pPr>
      <w:r w:rsidRPr="00575281">
        <w:rPr>
          <w:sz w:val="28"/>
          <w:szCs w:val="28"/>
        </w:rPr>
        <w:t xml:space="preserve">Взята под личный контроль организация на территории района индивидуально-профилактической работы с лицами, наиболее подверженными или уже попавшими по воздействие идеологии терроризма. Принимаемые антитеррористической комиссией превентивные меры в целом </w:t>
      </w:r>
      <w:r w:rsidRPr="00575281">
        <w:rPr>
          <w:sz w:val="28"/>
          <w:szCs w:val="28"/>
        </w:rPr>
        <w:lastRenderedPageBreak/>
        <w:t xml:space="preserve">адекватны существующим угрозам и складывающейся оперативной обстановке. Адресные профилактические мероприятия, направленные на снижение уровня </w:t>
      </w:r>
      <w:proofErr w:type="spellStart"/>
      <w:r w:rsidRPr="00575281">
        <w:rPr>
          <w:sz w:val="28"/>
          <w:szCs w:val="28"/>
        </w:rPr>
        <w:t>радикализации</w:t>
      </w:r>
      <w:proofErr w:type="spellEnd"/>
      <w:r w:rsidRPr="00575281">
        <w:rPr>
          <w:sz w:val="28"/>
          <w:szCs w:val="28"/>
        </w:rPr>
        <w:t xml:space="preserve"> различных групп населения, существенно повысили результативность работы в части противодействия идеологии терроризма, что заслужило положительную оценку аппарата </w:t>
      </w:r>
      <w:proofErr w:type="spellStart"/>
      <w:r w:rsidRPr="00575281">
        <w:rPr>
          <w:sz w:val="28"/>
          <w:szCs w:val="28"/>
        </w:rPr>
        <w:t>антитеррористичекой</w:t>
      </w:r>
      <w:proofErr w:type="spellEnd"/>
      <w:r w:rsidRPr="00575281">
        <w:rPr>
          <w:sz w:val="28"/>
          <w:szCs w:val="28"/>
        </w:rPr>
        <w:t xml:space="preserve"> комиссии </w:t>
      </w:r>
      <w:r w:rsidR="00847A72">
        <w:rPr>
          <w:sz w:val="28"/>
          <w:szCs w:val="28"/>
        </w:rPr>
        <w:t xml:space="preserve">Ставропольского </w:t>
      </w:r>
      <w:r w:rsidRPr="00575281">
        <w:rPr>
          <w:sz w:val="28"/>
          <w:szCs w:val="28"/>
        </w:rPr>
        <w:t xml:space="preserve">края. Общественным объединением правоохранительной направленности «Волонтерский отряд «Щит», основной целью которого является оказание помощи правоохранительным органам по выявлению фактов распространения идей терроризма в </w:t>
      </w:r>
      <w:r w:rsidR="00847A72">
        <w:rPr>
          <w:sz w:val="28"/>
          <w:szCs w:val="28"/>
        </w:rPr>
        <w:t xml:space="preserve">информационно-телекоммуникационной </w:t>
      </w:r>
      <w:r w:rsidRPr="00575281">
        <w:rPr>
          <w:sz w:val="28"/>
          <w:szCs w:val="28"/>
        </w:rPr>
        <w:t>сети «Интернет», за отчетный год выявлено 34 материала экстремистской направленности. С 2019 года предстоит организовать проведение структурными подразделениями администрации района совместно с администрациями сельских поселений</w:t>
      </w:r>
      <w:r w:rsidR="00847A72">
        <w:rPr>
          <w:sz w:val="28"/>
          <w:szCs w:val="28"/>
        </w:rPr>
        <w:t>, входящих в состав района,</w:t>
      </w:r>
      <w:r w:rsidRPr="00575281">
        <w:rPr>
          <w:sz w:val="28"/>
          <w:szCs w:val="28"/>
        </w:rPr>
        <w:t xml:space="preserve"> качественного мониторинга политически</w:t>
      </w:r>
      <w:r w:rsidR="00847A72">
        <w:rPr>
          <w:sz w:val="28"/>
          <w:szCs w:val="28"/>
        </w:rPr>
        <w:t>х, социально-</w:t>
      </w:r>
      <w:r w:rsidRPr="00575281">
        <w:rPr>
          <w:sz w:val="28"/>
          <w:szCs w:val="28"/>
        </w:rPr>
        <w:t>экономических и иных процессов, оказывающих влияние на ситуацию в области противодействия терроризму и экстремизму.</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 xml:space="preserve">Одним из индикаторов состояния дел в районе были и остаются обращения граждан в органы </w:t>
      </w:r>
      <w:r w:rsidR="00B11AF2">
        <w:rPr>
          <w:rFonts w:ascii="Times New Roman" w:hAnsi="Times New Roman"/>
          <w:sz w:val="28"/>
          <w:szCs w:val="28"/>
        </w:rPr>
        <w:t>местного самоуправления района</w:t>
      </w:r>
      <w:r w:rsidRPr="00575281">
        <w:rPr>
          <w:rFonts w:ascii="Times New Roman" w:hAnsi="Times New Roman"/>
          <w:sz w:val="28"/>
          <w:szCs w:val="28"/>
        </w:rPr>
        <w:t xml:space="preserve">. Диалог с общественностью позволяет выявить проблемы в различных сферах жизнедеятельности и принимать оперативные меры для их решения. </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Всего поступило в 2018 году 87 обращений, из них 65 - письменных и 22 в ходе личных приемов главой района. Из общего количества обращений число обращений, направленный заявителями в адрес Президента Российской Федерации, Губернатора Ставропольского края, Думы Ставропольского края, и пересланных из аппарата Правительства Ставропольского края, составило 47.</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Анализ поступивших обращений показывает, что жителей района волнуют следующие вопросы:</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коммунального хозяйства и благоустройства района -</w:t>
      </w:r>
      <w:r w:rsidR="00696177">
        <w:rPr>
          <w:rFonts w:ascii="Times New Roman" w:hAnsi="Times New Roman"/>
          <w:sz w:val="28"/>
          <w:szCs w:val="28"/>
        </w:rPr>
        <w:t xml:space="preserve"> </w:t>
      </w:r>
      <w:r w:rsidRPr="00575281">
        <w:rPr>
          <w:rFonts w:ascii="Times New Roman" w:hAnsi="Times New Roman"/>
          <w:sz w:val="28"/>
          <w:szCs w:val="28"/>
        </w:rPr>
        <w:t>37 процентов;</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развития сферы образования -</w:t>
      </w:r>
      <w:r w:rsidR="00575281" w:rsidRPr="00575281">
        <w:rPr>
          <w:rFonts w:ascii="Times New Roman" w:hAnsi="Times New Roman"/>
          <w:sz w:val="28"/>
          <w:szCs w:val="28"/>
        </w:rPr>
        <w:t xml:space="preserve"> </w:t>
      </w:r>
      <w:r w:rsidRPr="00575281">
        <w:rPr>
          <w:rFonts w:ascii="Times New Roman" w:hAnsi="Times New Roman"/>
          <w:sz w:val="28"/>
          <w:szCs w:val="28"/>
        </w:rPr>
        <w:t>20 процентов;</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земельных отношений - 8 процентов;</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предоставления жилья и улучшение жилищных условий – 8 процентов;</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трудоустройства – 8 процентов.</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t>Все обращения рассмотрены своевременно, в случае необходимости с выездом на место, по 14</w:t>
      </w:r>
      <w:r w:rsidR="00696177">
        <w:rPr>
          <w:rFonts w:ascii="Times New Roman" w:hAnsi="Times New Roman"/>
          <w:sz w:val="28"/>
          <w:szCs w:val="28"/>
        </w:rPr>
        <w:t xml:space="preserve"> </w:t>
      </w:r>
      <w:r w:rsidRPr="00575281">
        <w:rPr>
          <w:rFonts w:ascii="Times New Roman" w:hAnsi="Times New Roman"/>
          <w:sz w:val="28"/>
          <w:szCs w:val="28"/>
        </w:rPr>
        <w:t>- были приняты положительные решения, на 55 - даны разъяснения, по 14</w:t>
      </w:r>
      <w:r w:rsidR="00696177">
        <w:rPr>
          <w:rFonts w:ascii="Times New Roman" w:hAnsi="Times New Roman"/>
          <w:sz w:val="28"/>
          <w:szCs w:val="28"/>
        </w:rPr>
        <w:t xml:space="preserve"> </w:t>
      </w:r>
      <w:r w:rsidRPr="00575281">
        <w:rPr>
          <w:rFonts w:ascii="Times New Roman" w:hAnsi="Times New Roman"/>
          <w:sz w:val="28"/>
          <w:szCs w:val="28"/>
        </w:rPr>
        <w:t>- даны рекомендации для разрешения вопроса, 4 обращения пересланы в другие органы по</w:t>
      </w:r>
      <w:r w:rsidR="00575281" w:rsidRPr="00575281">
        <w:rPr>
          <w:rFonts w:ascii="Times New Roman" w:hAnsi="Times New Roman"/>
          <w:sz w:val="28"/>
          <w:szCs w:val="28"/>
        </w:rPr>
        <w:t xml:space="preserve"> </w:t>
      </w:r>
      <w:r w:rsidRPr="00575281">
        <w:rPr>
          <w:rFonts w:ascii="Times New Roman" w:hAnsi="Times New Roman"/>
          <w:sz w:val="28"/>
          <w:szCs w:val="28"/>
        </w:rPr>
        <w:t>их компетенции.</w:t>
      </w:r>
    </w:p>
    <w:p w:rsidR="008D5D6D" w:rsidRPr="00575281" w:rsidRDefault="008D5D6D" w:rsidP="00575281">
      <w:pPr>
        <w:spacing w:after="0" w:line="240" w:lineRule="auto"/>
        <w:ind w:firstLine="709"/>
        <w:jc w:val="both"/>
        <w:rPr>
          <w:rFonts w:ascii="Times New Roman" w:hAnsi="Times New Roman"/>
          <w:sz w:val="28"/>
          <w:szCs w:val="28"/>
        </w:rPr>
      </w:pPr>
      <w:r w:rsidRPr="00696177">
        <w:rPr>
          <w:rFonts w:ascii="Times New Roman" w:hAnsi="Times New Roman"/>
          <w:sz w:val="28"/>
          <w:szCs w:val="28"/>
        </w:rPr>
        <w:t>Завершая свое выступление, хочу</w:t>
      </w:r>
      <w:r w:rsidRPr="00575281">
        <w:rPr>
          <w:rFonts w:ascii="Times New Roman" w:hAnsi="Times New Roman"/>
          <w:sz w:val="28"/>
          <w:szCs w:val="28"/>
        </w:rPr>
        <w:t xml:space="preserve"> поблагодарить депутатов и жителей </w:t>
      </w:r>
      <w:r w:rsidR="00696177">
        <w:rPr>
          <w:rFonts w:ascii="Times New Roman" w:hAnsi="Times New Roman"/>
          <w:sz w:val="28"/>
          <w:szCs w:val="28"/>
        </w:rPr>
        <w:t>района</w:t>
      </w:r>
      <w:r w:rsidRPr="00575281">
        <w:rPr>
          <w:rFonts w:ascii="Times New Roman" w:hAnsi="Times New Roman"/>
          <w:sz w:val="28"/>
          <w:szCs w:val="28"/>
        </w:rPr>
        <w:t>, всех руководителей за совместную работу и выразить уверенность в дальнейшем сотрудничестве по выполнению задач, поставленных Президентом Российской Федерации, Губернатором и Правительством Ставропольского края, и улучшении социально-экономического развития нашего района</w:t>
      </w:r>
      <w:r w:rsidR="00696177">
        <w:rPr>
          <w:rFonts w:ascii="Times New Roman" w:hAnsi="Times New Roman"/>
          <w:sz w:val="28"/>
          <w:szCs w:val="28"/>
        </w:rPr>
        <w:t>.</w:t>
      </w:r>
    </w:p>
    <w:p w:rsidR="008D5D6D" w:rsidRPr="00575281" w:rsidRDefault="008D5D6D" w:rsidP="00575281">
      <w:pPr>
        <w:spacing w:after="0" w:line="240" w:lineRule="auto"/>
        <w:ind w:firstLine="709"/>
        <w:jc w:val="both"/>
        <w:rPr>
          <w:rFonts w:ascii="Times New Roman" w:hAnsi="Times New Roman"/>
          <w:sz w:val="28"/>
          <w:szCs w:val="28"/>
        </w:rPr>
      </w:pPr>
      <w:r w:rsidRPr="00575281">
        <w:rPr>
          <w:rFonts w:ascii="Times New Roman" w:hAnsi="Times New Roman"/>
          <w:sz w:val="28"/>
          <w:szCs w:val="28"/>
        </w:rPr>
        <w:lastRenderedPageBreak/>
        <w:t>В настоящее время разработан прое</w:t>
      </w:r>
      <w:proofErr w:type="gramStart"/>
      <w:r w:rsidRPr="00575281">
        <w:rPr>
          <w:rFonts w:ascii="Times New Roman" w:hAnsi="Times New Roman"/>
          <w:sz w:val="28"/>
          <w:szCs w:val="28"/>
        </w:rPr>
        <w:t>кт Стр</w:t>
      </w:r>
      <w:proofErr w:type="gramEnd"/>
      <w:r w:rsidRPr="00575281">
        <w:rPr>
          <w:rFonts w:ascii="Times New Roman" w:hAnsi="Times New Roman"/>
          <w:sz w:val="28"/>
          <w:szCs w:val="28"/>
        </w:rPr>
        <w:t>атегии социально-экономического развития района до 2035 года, текс</w:t>
      </w:r>
      <w:r w:rsidR="00696177">
        <w:rPr>
          <w:rFonts w:ascii="Times New Roman" w:hAnsi="Times New Roman"/>
          <w:sz w:val="28"/>
          <w:szCs w:val="28"/>
        </w:rPr>
        <w:t>т</w:t>
      </w:r>
      <w:r w:rsidRPr="00575281">
        <w:rPr>
          <w:rFonts w:ascii="Times New Roman" w:hAnsi="Times New Roman"/>
          <w:sz w:val="28"/>
          <w:szCs w:val="28"/>
        </w:rPr>
        <w:t xml:space="preserve"> которой размещен для проведения общественного обсуждения на сайте администрации района. Прошу всех участников сегодняшнего заседания принять активное участие в постановке задач и определении мероприятий развития района на обозначенную перспективу.</w:t>
      </w:r>
    </w:p>
    <w:p w:rsidR="008D5D6D" w:rsidRDefault="008D5D6D" w:rsidP="008D5D6D">
      <w:pPr>
        <w:spacing w:after="0" w:line="240" w:lineRule="auto"/>
        <w:rPr>
          <w:rFonts w:ascii="Times New Roman" w:hAnsi="Times New Roman" w:cs="Times New Roman"/>
          <w:sz w:val="28"/>
          <w:szCs w:val="28"/>
        </w:rPr>
      </w:pPr>
    </w:p>
    <w:p w:rsidR="008D5D6D" w:rsidRDefault="008D5D6D" w:rsidP="008D5D6D">
      <w:pPr>
        <w:spacing w:after="0" w:line="240" w:lineRule="auto"/>
        <w:rPr>
          <w:rFonts w:ascii="Times New Roman" w:hAnsi="Times New Roman" w:cs="Times New Roman"/>
          <w:sz w:val="28"/>
          <w:szCs w:val="28"/>
        </w:rPr>
      </w:pPr>
    </w:p>
    <w:p w:rsidR="008D5D6D" w:rsidRDefault="008D5D6D" w:rsidP="008D5D6D">
      <w:pPr>
        <w:spacing w:after="0" w:line="240" w:lineRule="auto"/>
        <w:rPr>
          <w:rFonts w:ascii="Times New Roman" w:hAnsi="Times New Roman" w:cs="Times New Roman"/>
          <w:sz w:val="28"/>
          <w:szCs w:val="28"/>
        </w:rPr>
      </w:pPr>
    </w:p>
    <w:p w:rsidR="008D5D6D" w:rsidRDefault="008D5D6D" w:rsidP="008D5D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w:t>
      </w:r>
    </w:p>
    <w:sectPr w:rsidR="008D5D6D" w:rsidSect="008D5D6D">
      <w:pgSz w:w="11906" w:h="16838"/>
      <w:pgMar w:top="1134" w:right="567" w:bottom="1134" w:left="1985"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42" w:rsidRDefault="001B3942" w:rsidP="008D5D6D">
      <w:pPr>
        <w:spacing w:after="0" w:line="240" w:lineRule="auto"/>
      </w:pPr>
      <w:r>
        <w:separator/>
      </w:r>
    </w:p>
  </w:endnote>
  <w:endnote w:type="continuationSeparator" w:id="0">
    <w:p w:rsidR="001B3942" w:rsidRDefault="001B3942" w:rsidP="008D5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42" w:rsidRDefault="001B3942" w:rsidP="008D5D6D">
      <w:pPr>
        <w:spacing w:after="0" w:line="240" w:lineRule="auto"/>
      </w:pPr>
      <w:r>
        <w:separator/>
      </w:r>
    </w:p>
  </w:footnote>
  <w:footnote w:type="continuationSeparator" w:id="0">
    <w:p w:rsidR="001B3942" w:rsidRDefault="001B3942" w:rsidP="008D5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381"/>
      <w:docPartObj>
        <w:docPartGallery w:val="Page Numbers (Top of Page)"/>
        <w:docPartUnique/>
      </w:docPartObj>
    </w:sdtPr>
    <w:sdtContent>
      <w:p w:rsidR="008D5D6D" w:rsidRDefault="001221E0">
        <w:pPr>
          <w:pStyle w:val="a3"/>
          <w:jc w:val="right"/>
        </w:pPr>
        <w:r w:rsidRPr="008D5D6D">
          <w:rPr>
            <w:rFonts w:ascii="Times New Roman" w:hAnsi="Times New Roman"/>
            <w:sz w:val="24"/>
            <w:szCs w:val="24"/>
          </w:rPr>
          <w:fldChar w:fldCharType="begin"/>
        </w:r>
        <w:r w:rsidR="008D5D6D" w:rsidRPr="008D5D6D">
          <w:rPr>
            <w:rFonts w:ascii="Times New Roman" w:hAnsi="Times New Roman"/>
            <w:sz w:val="24"/>
            <w:szCs w:val="24"/>
          </w:rPr>
          <w:instrText xml:space="preserve"> PAGE   \* MERGEFORMAT </w:instrText>
        </w:r>
        <w:r w:rsidRPr="008D5D6D">
          <w:rPr>
            <w:rFonts w:ascii="Times New Roman" w:hAnsi="Times New Roman"/>
            <w:sz w:val="24"/>
            <w:szCs w:val="24"/>
          </w:rPr>
          <w:fldChar w:fldCharType="separate"/>
        </w:r>
        <w:r w:rsidR="00E04A76">
          <w:rPr>
            <w:rFonts w:ascii="Times New Roman" w:hAnsi="Times New Roman"/>
            <w:noProof/>
            <w:sz w:val="24"/>
            <w:szCs w:val="24"/>
          </w:rPr>
          <w:t>10</w:t>
        </w:r>
        <w:r w:rsidRPr="008D5D6D">
          <w:rPr>
            <w:rFonts w:ascii="Times New Roman" w:hAnsi="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4286"/>
    <w:rsid w:val="00015B04"/>
    <w:rsid w:val="000309FA"/>
    <w:rsid w:val="000B6354"/>
    <w:rsid w:val="00111C5D"/>
    <w:rsid w:val="001221E0"/>
    <w:rsid w:val="001252F8"/>
    <w:rsid w:val="00132038"/>
    <w:rsid w:val="00132B05"/>
    <w:rsid w:val="00173C0C"/>
    <w:rsid w:val="001969AB"/>
    <w:rsid w:val="001B3942"/>
    <w:rsid w:val="001C2E5E"/>
    <w:rsid w:val="002D643A"/>
    <w:rsid w:val="002E05C3"/>
    <w:rsid w:val="002F02E3"/>
    <w:rsid w:val="00343B0E"/>
    <w:rsid w:val="003C71CD"/>
    <w:rsid w:val="00405E91"/>
    <w:rsid w:val="004139CC"/>
    <w:rsid w:val="00434458"/>
    <w:rsid w:val="004C6132"/>
    <w:rsid w:val="004D6BD3"/>
    <w:rsid w:val="00575281"/>
    <w:rsid w:val="00587B08"/>
    <w:rsid w:val="005F7626"/>
    <w:rsid w:val="00696177"/>
    <w:rsid w:val="00696964"/>
    <w:rsid w:val="006E525D"/>
    <w:rsid w:val="0072254C"/>
    <w:rsid w:val="00747EE5"/>
    <w:rsid w:val="00847A72"/>
    <w:rsid w:val="00891CCB"/>
    <w:rsid w:val="008D5D6D"/>
    <w:rsid w:val="0094352E"/>
    <w:rsid w:val="009D26E1"/>
    <w:rsid w:val="00A027A5"/>
    <w:rsid w:val="00A33486"/>
    <w:rsid w:val="00A45979"/>
    <w:rsid w:val="00AE164E"/>
    <w:rsid w:val="00AF3450"/>
    <w:rsid w:val="00B11AF2"/>
    <w:rsid w:val="00B305BF"/>
    <w:rsid w:val="00BC0166"/>
    <w:rsid w:val="00BF4286"/>
    <w:rsid w:val="00C418BD"/>
    <w:rsid w:val="00D364AA"/>
    <w:rsid w:val="00E04A76"/>
    <w:rsid w:val="00E20601"/>
    <w:rsid w:val="00E41D8F"/>
    <w:rsid w:val="00E82E03"/>
    <w:rsid w:val="00E9585B"/>
    <w:rsid w:val="00FB2BD7"/>
    <w:rsid w:val="00FE0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5D6D"/>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8D5D6D"/>
    <w:rPr>
      <w:rFonts w:ascii="Calibri" w:eastAsia="Calibri" w:hAnsi="Calibri" w:cs="Times New Roman"/>
      <w:lang w:eastAsia="en-US"/>
    </w:rPr>
  </w:style>
  <w:style w:type="character" w:styleId="a5">
    <w:name w:val="page number"/>
    <w:basedOn w:val="a0"/>
    <w:rsid w:val="008D5D6D"/>
  </w:style>
  <w:style w:type="paragraph" w:styleId="a6">
    <w:name w:val="Normal (Web)"/>
    <w:basedOn w:val="a"/>
    <w:uiPriority w:val="99"/>
    <w:unhideWhenUsed/>
    <w:rsid w:val="008D5D6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8D5D6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8D5D6D"/>
    <w:rPr>
      <w:rFonts w:ascii="Times New Roman" w:eastAsia="Times New Roman" w:hAnsi="Times New Roman" w:cs="Times New Roman"/>
      <w:sz w:val="24"/>
      <w:szCs w:val="24"/>
    </w:rPr>
  </w:style>
  <w:style w:type="paragraph" w:styleId="a9">
    <w:name w:val="Body Text Indent"/>
    <w:basedOn w:val="a"/>
    <w:link w:val="aa"/>
    <w:rsid w:val="008D5D6D"/>
    <w:pPr>
      <w:spacing w:after="120"/>
      <w:ind w:left="283"/>
    </w:pPr>
    <w:rPr>
      <w:rFonts w:ascii="Calibri" w:eastAsia="Calibri" w:hAnsi="Calibri" w:cs="Times New Roman"/>
      <w:lang w:eastAsia="en-US"/>
    </w:rPr>
  </w:style>
  <w:style w:type="character" w:customStyle="1" w:styleId="aa">
    <w:name w:val="Основной текст с отступом Знак"/>
    <w:basedOn w:val="a0"/>
    <w:link w:val="a9"/>
    <w:rsid w:val="008D5D6D"/>
    <w:rPr>
      <w:rFonts w:ascii="Calibri" w:eastAsia="Calibri" w:hAnsi="Calibri" w:cs="Times New Roman"/>
      <w:lang w:eastAsia="en-US"/>
    </w:rPr>
  </w:style>
  <w:style w:type="paragraph" w:customStyle="1" w:styleId="Standard">
    <w:name w:val="Standard"/>
    <w:rsid w:val="008D5D6D"/>
    <w:pPr>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 w:type="paragraph" w:customStyle="1" w:styleId="msonormalbullet2gifbullet3gif">
    <w:name w:val="msonormalbullet2gifbullet3.gif"/>
    <w:basedOn w:val="a"/>
    <w:rsid w:val="008D5D6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uiPriority w:val="1"/>
    <w:qFormat/>
    <w:rsid w:val="008D5D6D"/>
    <w:pPr>
      <w:spacing w:after="0" w:line="240" w:lineRule="auto"/>
    </w:pPr>
    <w:rPr>
      <w:rFonts w:ascii="Calibri" w:eastAsia="Times New Roman" w:hAnsi="Calibri" w:cs="Times New Roman"/>
    </w:rPr>
  </w:style>
  <w:style w:type="character" w:customStyle="1" w:styleId="ac">
    <w:name w:val="Без интервала Знак"/>
    <w:basedOn w:val="a0"/>
    <w:link w:val="ab"/>
    <w:uiPriority w:val="1"/>
    <w:locked/>
    <w:rsid w:val="008D5D6D"/>
    <w:rPr>
      <w:rFonts w:ascii="Calibri" w:eastAsia="Times New Roman" w:hAnsi="Calibri" w:cs="Times New Roman"/>
    </w:rPr>
  </w:style>
  <w:style w:type="character" w:customStyle="1" w:styleId="2">
    <w:name w:val="Основной текст (2)_"/>
    <w:basedOn w:val="a0"/>
    <w:link w:val="20"/>
    <w:rsid w:val="008D5D6D"/>
    <w:rPr>
      <w:sz w:val="28"/>
      <w:szCs w:val="28"/>
      <w:shd w:val="clear" w:color="auto" w:fill="FFFFFF"/>
    </w:rPr>
  </w:style>
  <w:style w:type="paragraph" w:customStyle="1" w:styleId="20">
    <w:name w:val="Основной текст (2)"/>
    <w:basedOn w:val="a"/>
    <w:link w:val="2"/>
    <w:rsid w:val="008D5D6D"/>
    <w:pPr>
      <w:widowControl w:val="0"/>
      <w:shd w:val="clear" w:color="auto" w:fill="FFFFFF"/>
      <w:spacing w:before="180" w:after="180" w:line="322" w:lineRule="exact"/>
      <w:ind w:hanging="360"/>
      <w:jc w:val="both"/>
    </w:pPr>
    <w:rPr>
      <w:sz w:val="28"/>
      <w:szCs w:val="28"/>
    </w:rPr>
  </w:style>
  <w:style w:type="paragraph" w:customStyle="1" w:styleId="1">
    <w:name w:val="Основной текст1"/>
    <w:basedOn w:val="a"/>
    <w:uiPriority w:val="99"/>
    <w:rsid w:val="008D5D6D"/>
    <w:pPr>
      <w:shd w:val="clear" w:color="auto" w:fill="FFFFFF"/>
      <w:spacing w:after="240" w:line="235" w:lineRule="exact"/>
    </w:pPr>
    <w:rPr>
      <w:rFonts w:ascii="Times New Roman" w:eastAsia="Times New Roman" w:hAnsi="Times New Roman" w:cs="Times New Roman"/>
      <w:color w:val="000000"/>
      <w:spacing w:val="-1"/>
      <w:sz w:val="26"/>
      <w:szCs w:val="26"/>
    </w:rPr>
  </w:style>
  <w:style w:type="paragraph" w:styleId="ad">
    <w:name w:val="footer"/>
    <w:basedOn w:val="a"/>
    <w:link w:val="ae"/>
    <w:uiPriority w:val="99"/>
    <w:semiHidden/>
    <w:unhideWhenUsed/>
    <w:rsid w:val="008D5D6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D5D6D"/>
  </w:style>
</w:styles>
</file>

<file path=word/webSettings.xml><?xml version="1.0" encoding="utf-8"?>
<w:webSettings xmlns:r="http://schemas.openxmlformats.org/officeDocument/2006/relationships" xmlns:w="http://schemas.openxmlformats.org/wordprocessingml/2006/main">
  <w:divs>
    <w:div w:id="19468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18</Pages>
  <Words>6595</Words>
  <Characters>37593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Юрист</cp:lastModifiedBy>
  <cp:revision>53</cp:revision>
  <cp:lastPrinted>2019-04-22T08:45:00Z</cp:lastPrinted>
  <dcterms:created xsi:type="dcterms:W3CDTF">2017-02-01T10:18:00Z</dcterms:created>
  <dcterms:modified xsi:type="dcterms:W3CDTF">2019-04-26T07:44:00Z</dcterms:modified>
</cp:coreProperties>
</file>